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rPr>
      </w:pPr>
    </w:p>
    <w:p>
      <w:pPr>
        <w:pStyle w:val="4"/>
        <w:widowControl/>
        <w:shd w:val="clear" w:color="auto" w:fill="FFFFFF"/>
        <w:spacing w:before="0"/>
        <w:rPr>
          <w:rFonts w:ascii="方正公文小标宋" w:hAnsi="方正公文小标宋" w:eastAsia="方正公文小标宋" w:cs="方正公文小标宋"/>
          <w:bCs/>
          <w:sz w:val="28"/>
          <w:szCs w:val="28"/>
        </w:rPr>
      </w:pPr>
      <w:r>
        <w:rPr>
          <w:rFonts w:hint="eastAsia" w:ascii="方正公文小标宋" w:hAnsi="方正公文小标宋" w:eastAsia="方正公文小标宋" w:cs="方正公文小标宋"/>
          <w:bCs/>
          <w:sz w:val="36"/>
          <w:szCs w:val="36"/>
        </w:rPr>
        <w:t>中山市民众医院</w:t>
      </w:r>
      <w:r>
        <w:rPr>
          <w:rFonts w:hint="eastAsia" w:ascii="方正公文小标宋" w:hAnsi="方正公文小标宋" w:eastAsia="方正公文小标宋" w:cs="方正公文小标宋"/>
          <w:bCs/>
          <w:sz w:val="36"/>
          <w:szCs w:val="36"/>
          <w:lang w:val="en-US"/>
        </w:rPr>
        <w:t>医疗</w:t>
      </w:r>
      <w:r>
        <w:rPr>
          <w:rFonts w:hint="eastAsia" w:ascii="方正公文小标宋" w:hAnsi="方正公文小标宋" w:eastAsia="方正公文小标宋" w:cs="方正公文小标宋"/>
          <w:bCs/>
          <w:sz w:val="36"/>
          <w:szCs w:val="36"/>
          <w:lang w:val="en-US" w:eastAsia="zh-CN"/>
        </w:rPr>
        <w:t>器械</w:t>
      </w:r>
      <w:r>
        <w:rPr>
          <w:rFonts w:hint="eastAsia" w:ascii="方正公文小标宋" w:hAnsi="方正公文小标宋" w:eastAsia="方正公文小标宋" w:cs="方正公文小标宋"/>
          <w:bCs/>
          <w:color w:val="333333"/>
          <w:sz w:val="36"/>
          <w:szCs w:val="36"/>
          <w:shd w:val="clear" w:color="auto" w:fill="FFFFFF"/>
        </w:rPr>
        <w:t>采购项目院内招标</w:t>
      </w:r>
      <w:r>
        <w:rPr>
          <w:rFonts w:hint="eastAsia" w:ascii="方正公文小标宋" w:hAnsi="方正公文小标宋" w:eastAsia="方正公文小标宋" w:cs="方正公文小标宋"/>
          <w:bCs/>
          <w:sz w:val="36"/>
          <w:szCs w:val="36"/>
        </w:rPr>
        <w:t>的通知</w:t>
      </w:r>
    </w:p>
    <w:p>
      <w:pPr>
        <w:pStyle w:val="3"/>
        <w:ind w:firstLine="3975" w:firstLineChars="900"/>
        <w:rPr>
          <w:b/>
          <w:sz w:val="44"/>
        </w:rPr>
      </w:pPr>
    </w:p>
    <w:p>
      <w:pPr>
        <w:pStyle w:val="3"/>
        <w:ind w:firstLine="3975" w:firstLineChars="900"/>
        <w:rPr>
          <w:b/>
          <w:sz w:val="44"/>
        </w:rPr>
      </w:pPr>
    </w:p>
    <w:p>
      <w:pPr>
        <w:pStyle w:val="3"/>
        <w:spacing w:line="560" w:lineRule="exact"/>
        <w:ind w:firstLine="3975" w:firstLineChars="900"/>
        <w:rPr>
          <w:b/>
          <w:sz w:val="44"/>
        </w:rPr>
      </w:pPr>
    </w:p>
    <w:p>
      <w:pPr>
        <w:pStyle w:val="3"/>
        <w:spacing w:line="560" w:lineRule="exact"/>
        <w:ind w:firstLine="4216" w:firstLineChars="1500"/>
        <w:jc w:val="both"/>
        <w:rPr>
          <w:rFonts w:ascii="宋体" w:hAnsi="宋体" w:cs="宋体"/>
          <w:b/>
          <w:sz w:val="28"/>
          <w:szCs w:val="28"/>
        </w:rPr>
      </w:pPr>
      <w:r>
        <w:rPr>
          <w:rFonts w:hint="eastAsia" w:ascii="宋体" w:hAnsi="宋体" w:cs="宋体"/>
          <w:b/>
          <w:sz w:val="28"/>
          <w:szCs w:val="28"/>
        </w:rPr>
        <w:t>第一章</w:t>
      </w:r>
    </w:p>
    <w:p>
      <w:pPr>
        <w:pStyle w:val="3"/>
        <w:spacing w:line="560" w:lineRule="exact"/>
        <w:ind w:firstLine="3935" w:firstLineChars="1400"/>
        <w:rPr>
          <w:rFonts w:ascii="宋体" w:hAnsi="宋体" w:cs="宋体"/>
          <w:b/>
          <w:sz w:val="28"/>
          <w:szCs w:val="28"/>
        </w:rPr>
      </w:pPr>
      <w:r>
        <w:rPr>
          <w:rFonts w:hint="eastAsia" w:ascii="宋体" w:hAnsi="宋体" w:cs="宋体"/>
          <w:b/>
          <w:sz w:val="28"/>
          <w:szCs w:val="28"/>
        </w:rPr>
        <w:t>投 标 邀 请</w:t>
      </w:r>
    </w:p>
    <w:p>
      <w:pPr>
        <w:spacing w:line="560" w:lineRule="exact"/>
        <w:ind w:firstLine="420" w:firstLineChars="200"/>
        <w:rPr>
          <w:sz w:val="21"/>
          <w:szCs w:val="21"/>
        </w:rPr>
      </w:pPr>
      <w:r>
        <w:rPr>
          <w:rFonts w:hint="eastAsia"/>
          <w:sz w:val="21"/>
          <w:szCs w:val="21"/>
        </w:rPr>
        <w:t>因业务发展需要，民众医院需购置</w:t>
      </w:r>
      <w:r>
        <w:rPr>
          <w:rFonts w:hint="eastAsia"/>
          <w:sz w:val="21"/>
          <w:szCs w:val="21"/>
          <w:lang w:eastAsia="zh-CN"/>
        </w:rPr>
        <w:t>病床一批</w:t>
      </w:r>
      <w:r>
        <w:rPr>
          <w:rFonts w:hint="eastAsia"/>
          <w:sz w:val="21"/>
          <w:szCs w:val="21"/>
        </w:rPr>
        <w:t>，欢迎符合资格条件的供应商参加。</w:t>
      </w:r>
    </w:p>
    <w:p>
      <w:pPr>
        <w:autoSpaceDE/>
        <w:autoSpaceDN/>
        <w:spacing w:line="560" w:lineRule="exact"/>
        <w:jc w:val="both"/>
        <w:rPr>
          <w:b/>
          <w:bCs/>
          <w:sz w:val="21"/>
          <w:szCs w:val="21"/>
          <w:lang w:val="en-US"/>
        </w:rPr>
      </w:pPr>
      <w:r>
        <w:rPr>
          <w:rFonts w:hint="eastAsia"/>
          <w:b/>
          <w:bCs/>
          <w:sz w:val="21"/>
          <w:szCs w:val="21"/>
          <w:lang w:val="en-US"/>
        </w:rPr>
        <w:t>项目概况</w:t>
      </w:r>
    </w:p>
    <w:p>
      <w:pPr>
        <w:autoSpaceDE/>
        <w:autoSpaceDN/>
        <w:spacing w:line="560" w:lineRule="exact"/>
        <w:jc w:val="both"/>
        <w:rPr>
          <w:sz w:val="21"/>
          <w:szCs w:val="21"/>
          <w:lang w:val="en-US"/>
        </w:rPr>
      </w:pPr>
      <w:r>
        <w:rPr>
          <w:rFonts w:hint="eastAsia"/>
          <w:sz w:val="21"/>
          <w:szCs w:val="21"/>
        </w:rPr>
        <w:t>一、项目编号：</w:t>
      </w:r>
      <w:r>
        <w:rPr>
          <w:rFonts w:hint="eastAsia"/>
          <w:sz w:val="21"/>
          <w:szCs w:val="21"/>
          <w:highlight w:val="yellow"/>
          <w:lang w:val="en-US" w:eastAsia="zh-CN"/>
        </w:rPr>
        <w:t>20240104</w:t>
      </w:r>
      <w:r>
        <w:rPr>
          <w:rFonts w:hint="eastAsia"/>
          <w:sz w:val="21"/>
          <w:szCs w:val="21"/>
          <w:lang w:val="en-US"/>
        </w:rPr>
        <w:t>。</w:t>
      </w:r>
    </w:p>
    <w:p>
      <w:pPr>
        <w:spacing w:line="560" w:lineRule="exact"/>
        <w:rPr>
          <w:sz w:val="21"/>
          <w:szCs w:val="21"/>
        </w:rPr>
      </w:pPr>
      <w:r>
        <w:rPr>
          <w:rFonts w:hint="eastAsia"/>
          <w:sz w:val="21"/>
          <w:szCs w:val="21"/>
        </w:rPr>
        <w:t>二、项目名称：中山市民众医院</w:t>
      </w:r>
      <w:r>
        <w:rPr>
          <w:rFonts w:hint="eastAsia"/>
          <w:sz w:val="21"/>
          <w:szCs w:val="21"/>
          <w:lang w:eastAsia="zh-CN"/>
        </w:rPr>
        <w:t>双摇病床</w:t>
      </w:r>
      <w:r>
        <w:rPr>
          <w:rFonts w:hint="eastAsia"/>
          <w:sz w:val="21"/>
          <w:szCs w:val="21"/>
        </w:rPr>
        <w:t>采购项目。</w:t>
      </w:r>
    </w:p>
    <w:p>
      <w:pPr>
        <w:spacing w:line="560" w:lineRule="exact"/>
        <w:rPr>
          <w:sz w:val="21"/>
          <w:szCs w:val="21"/>
        </w:rPr>
      </w:pPr>
      <w:r>
        <w:rPr>
          <w:rFonts w:hint="eastAsia"/>
          <w:sz w:val="21"/>
          <w:szCs w:val="21"/>
        </w:rPr>
        <w:t>三、采购方式：院内招标。</w:t>
      </w:r>
    </w:p>
    <w:p>
      <w:pPr>
        <w:pStyle w:val="25"/>
        <w:shd w:val="clear" w:color="auto" w:fill="FFFFFF"/>
        <w:spacing w:beforeAutospacing="0" w:afterAutospacing="0" w:line="560" w:lineRule="exact"/>
        <w:jc w:val="both"/>
        <w:rPr>
          <w:rFonts w:cs="宋体"/>
          <w:color w:val="2B2B2B"/>
          <w:sz w:val="21"/>
          <w:szCs w:val="21"/>
          <w:shd w:val="clear" w:color="auto" w:fill="FFFFFF"/>
        </w:rPr>
      </w:pPr>
      <w:r>
        <w:rPr>
          <w:rFonts w:hint="eastAsia" w:cs="宋体"/>
          <w:sz w:val="21"/>
          <w:szCs w:val="21"/>
        </w:rPr>
        <w:t>四、</w:t>
      </w:r>
      <w:r>
        <w:rPr>
          <w:rFonts w:hint="eastAsia" w:cs="宋体"/>
          <w:color w:val="2B2B2B"/>
          <w:sz w:val="21"/>
          <w:szCs w:val="21"/>
          <w:shd w:val="clear" w:color="auto" w:fill="FFFFFF"/>
        </w:rPr>
        <w:t>简要技术需求：</w:t>
      </w:r>
    </w:p>
    <w:tbl>
      <w:tblPr>
        <w:tblStyle w:val="28"/>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6"/>
        <w:gridCol w:w="1301"/>
        <w:gridCol w:w="2360"/>
        <w:gridCol w:w="2204"/>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746" w:type="dxa"/>
            <w:vAlign w:val="center"/>
          </w:tcPr>
          <w:p>
            <w:pPr>
              <w:pStyle w:val="25"/>
              <w:spacing w:beforeAutospacing="0" w:afterAutospacing="0" w:line="560" w:lineRule="exact"/>
              <w:jc w:val="center"/>
              <w:rPr>
                <w:color w:val="222222"/>
                <w:sz w:val="21"/>
                <w:szCs w:val="21"/>
                <w:shd w:val="clear" w:color="auto" w:fill="FFFFFF"/>
              </w:rPr>
            </w:pPr>
            <w:r>
              <w:rPr>
                <w:rFonts w:hint="eastAsia" w:cs="宋体"/>
                <w:color w:val="222222"/>
                <w:sz w:val="21"/>
                <w:szCs w:val="21"/>
                <w:shd w:val="clear" w:color="auto" w:fill="FFFFFF"/>
              </w:rPr>
              <w:t>采购标的</w:t>
            </w:r>
          </w:p>
        </w:tc>
        <w:tc>
          <w:tcPr>
            <w:tcW w:w="1301" w:type="dxa"/>
            <w:vAlign w:val="center"/>
          </w:tcPr>
          <w:p>
            <w:pPr>
              <w:pStyle w:val="25"/>
              <w:spacing w:beforeAutospacing="0" w:afterAutospacing="0" w:line="560" w:lineRule="exact"/>
              <w:jc w:val="center"/>
              <w:rPr>
                <w:color w:val="222222"/>
                <w:sz w:val="21"/>
                <w:szCs w:val="21"/>
                <w:shd w:val="clear" w:color="auto" w:fill="FFFFFF"/>
              </w:rPr>
            </w:pPr>
            <w:r>
              <w:rPr>
                <w:rFonts w:hint="eastAsia" w:cs="宋体"/>
                <w:color w:val="222222"/>
                <w:sz w:val="21"/>
                <w:szCs w:val="21"/>
                <w:shd w:val="clear" w:color="auto" w:fill="FFFFFF"/>
              </w:rPr>
              <w:t>数量</w:t>
            </w:r>
          </w:p>
        </w:tc>
        <w:tc>
          <w:tcPr>
            <w:tcW w:w="2360" w:type="dxa"/>
          </w:tcPr>
          <w:p>
            <w:pPr>
              <w:pStyle w:val="25"/>
              <w:spacing w:beforeAutospacing="0" w:afterAutospacing="0" w:line="560" w:lineRule="exact"/>
              <w:jc w:val="both"/>
              <w:rPr>
                <w:color w:val="222222"/>
                <w:sz w:val="21"/>
                <w:szCs w:val="21"/>
                <w:shd w:val="clear" w:color="auto" w:fill="FFFFFF"/>
              </w:rPr>
            </w:pPr>
            <w:r>
              <w:rPr>
                <w:rFonts w:hint="eastAsia" w:cs="宋体"/>
                <w:color w:val="222222"/>
                <w:sz w:val="21"/>
                <w:szCs w:val="21"/>
                <w:shd w:val="clear" w:color="auto" w:fill="FFFFFF"/>
              </w:rPr>
              <w:t>项目技术规格、参数及要求</w:t>
            </w:r>
          </w:p>
        </w:tc>
        <w:tc>
          <w:tcPr>
            <w:tcW w:w="2204" w:type="dxa"/>
            <w:vAlign w:val="center"/>
          </w:tcPr>
          <w:p>
            <w:pPr>
              <w:pStyle w:val="25"/>
              <w:spacing w:beforeAutospacing="0" w:afterAutospacing="0" w:line="560" w:lineRule="exact"/>
              <w:jc w:val="center"/>
              <w:rPr>
                <w:color w:val="222222"/>
                <w:sz w:val="21"/>
                <w:szCs w:val="21"/>
                <w:shd w:val="clear" w:color="auto" w:fill="FFFFFF"/>
              </w:rPr>
            </w:pPr>
            <w:r>
              <w:rPr>
                <w:rFonts w:hint="eastAsia" w:cs="宋体"/>
                <w:color w:val="222222"/>
                <w:sz w:val="21"/>
                <w:szCs w:val="21"/>
                <w:shd w:val="clear" w:color="auto" w:fill="FFFFFF"/>
              </w:rPr>
              <w:t>预算单价（元）</w:t>
            </w:r>
          </w:p>
        </w:tc>
        <w:tc>
          <w:tcPr>
            <w:tcW w:w="1999" w:type="dxa"/>
            <w:vAlign w:val="center"/>
          </w:tcPr>
          <w:p>
            <w:pPr>
              <w:pStyle w:val="25"/>
              <w:spacing w:beforeAutospacing="0" w:afterAutospacing="0" w:line="560" w:lineRule="exact"/>
              <w:jc w:val="center"/>
              <w:rPr>
                <w:rFonts w:hint="eastAsia" w:eastAsia="宋体" w:cs="宋体"/>
                <w:color w:val="222222"/>
                <w:sz w:val="21"/>
                <w:szCs w:val="21"/>
                <w:shd w:val="clear" w:color="auto" w:fill="FFFFFF"/>
                <w:lang w:eastAsia="zh-CN"/>
              </w:rPr>
            </w:pPr>
            <w:r>
              <w:rPr>
                <w:rFonts w:hint="eastAsia" w:cs="宋体"/>
                <w:color w:val="222222"/>
                <w:sz w:val="21"/>
                <w:szCs w:val="21"/>
                <w:shd w:val="clear" w:color="auto" w:fill="FFFFFF"/>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46" w:type="dxa"/>
            <w:vAlign w:val="center"/>
          </w:tcPr>
          <w:p>
            <w:pPr>
              <w:pStyle w:val="50"/>
              <w:spacing w:line="560" w:lineRule="exact"/>
              <w:rPr>
                <w:rFonts w:hint="eastAsia" w:ascii="宋体" w:hAnsi="宋体" w:eastAsia="宋体" w:cs="宋体"/>
                <w:color w:val="222222"/>
                <w:szCs w:val="21"/>
                <w:shd w:val="clear" w:color="auto" w:fill="FFFFFF"/>
                <w:lang w:eastAsia="zh-CN"/>
              </w:rPr>
            </w:pPr>
            <w:r>
              <w:rPr>
                <w:rFonts w:hint="eastAsia" w:ascii="宋体" w:hAnsi="宋体" w:eastAsia="宋体" w:cs="宋体"/>
                <w:szCs w:val="21"/>
                <w:lang w:eastAsia="zh-CN"/>
              </w:rPr>
              <w:t>双</w:t>
            </w:r>
            <w:r>
              <w:rPr>
                <w:rFonts w:hint="eastAsia"/>
                <w:sz w:val="21"/>
                <w:szCs w:val="21"/>
                <w:lang w:eastAsia="zh-CN"/>
              </w:rPr>
              <w:t>摇病床</w:t>
            </w:r>
          </w:p>
        </w:tc>
        <w:tc>
          <w:tcPr>
            <w:tcW w:w="1301" w:type="dxa"/>
            <w:vAlign w:val="center"/>
          </w:tcPr>
          <w:p>
            <w:pPr>
              <w:pStyle w:val="25"/>
              <w:spacing w:beforeAutospacing="0" w:afterAutospacing="0" w:line="560" w:lineRule="exact"/>
              <w:jc w:val="center"/>
              <w:rPr>
                <w:rFonts w:hint="default" w:eastAsia="宋体"/>
                <w:color w:val="222222"/>
                <w:sz w:val="21"/>
                <w:szCs w:val="21"/>
                <w:shd w:val="clear" w:color="auto" w:fill="FFFFFF"/>
                <w:lang w:val="en-US" w:eastAsia="zh-CN"/>
              </w:rPr>
            </w:pPr>
            <w:r>
              <w:rPr>
                <w:rFonts w:hint="eastAsia" w:cs="宋体"/>
                <w:color w:val="222222"/>
                <w:sz w:val="21"/>
                <w:szCs w:val="21"/>
                <w:shd w:val="clear" w:color="auto" w:fill="FFFFFF"/>
                <w:lang w:val="en-US" w:eastAsia="zh-CN"/>
              </w:rPr>
              <w:t>8套</w:t>
            </w:r>
          </w:p>
        </w:tc>
        <w:tc>
          <w:tcPr>
            <w:tcW w:w="2360" w:type="dxa"/>
            <w:vAlign w:val="center"/>
          </w:tcPr>
          <w:p>
            <w:pPr>
              <w:pStyle w:val="25"/>
              <w:spacing w:beforeAutospacing="0" w:afterAutospacing="0" w:line="560" w:lineRule="exact"/>
              <w:jc w:val="center"/>
              <w:rPr>
                <w:color w:val="222222"/>
                <w:sz w:val="21"/>
                <w:szCs w:val="21"/>
                <w:shd w:val="clear" w:color="auto" w:fill="FFFFFF"/>
              </w:rPr>
            </w:pPr>
            <w:r>
              <w:rPr>
                <w:rFonts w:hint="eastAsia" w:cs="宋体"/>
                <w:color w:val="222222"/>
                <w:sz w:val="21"/>
                <w:szCs w:val="21"/>
                <w:shd w:val="clear" w:color="auto" w:fill="FFFFFF"/>
              </w:rPr>
              <w:t>详见用户需求书</w:t>
            </w:r>
          </w:p>
        </w:tc>
        <w:tc>
          <w:tcPr>
            <w:tcW w:w="2204" w:type="dxa"/>
            <w:vAlign w:val="center"/>
          </w:tcPr>
          <w:p>
            <w:pPr>
              <w:pStyle w:val="25"/>
              <w:spacing w:beforeAutospacing="0" w:afterAutospacing="0" w:line="560" w:lineRule="exact"/>
              <w:jc w:val="center"/>
              <w:rPr>
                <w:color w:val="222222"/>
                <w:sz w:val="21"/>
                <w:szCs w:val="21"/>
                <w:shd w:val="clear" w:color="auto" w:fill="FFFFFF"/>
              </w:rPr>
            </w:pPr>
            <w:r>
              <w:rPr>
                <w:rFonts w:hint="eastAsia" w:cs="宋体"/>
                <w:color w:val="222222"/>
                <w:sz w:val="21"/>
                <w:szCs w:val="21"/>
                <w:shd w:val="clear" w:color="auto" w:fill="FFFFFF"/>
                <w:lang w:val="en-US" w:eastAsia="zh-CN"/>
              </w:rPr>
              <w:t>29</w:t>
            </w:r>
            <w:r>
              <w:rPr>
                <w:rFonts w:hint="eastAsia" w:cs="宋体"/>
                <w:color w:val="222222"/>
                <w:sz w:val="21"/>
                <w:szCs w:val="21"/>
                <w:shd w:val="clear" w:color="auto" w:fill="FFFFFF"/>
              </w:rPr>
              <w:t>00</w:t>
            </w:r>
          </w:p>
        </w:tc>
        <w:tc>
          <w:tcPr>
            <w:tcW w:w="1999" w:type="dxa"/>
            <w:vAlign w:val="center"/>
          </w:tcPr>
          <w:p>
            <w:pPr>
              <w:pStyle w:val="25"/>
              <w:spacing w:beforeAutospacing="0" w:afterAutospacing="0" w:line="560" w:lineRule="exact"/>
              <w:jc w:val="center"/>
              <w:rPr>
                <w:rFonts w:hint="eastAsia" w:eastAsia="宋体" w:cs="宋体"/>
                <w:color w:val="222222"/>
                <w:sz w:val="21"/>
                <w:szCs w:val="21"/>
                <w:shd w:val="clear" w:color="auto" w:fill="FFFFFF"/>
                <w:lang w:eastAsia="zh-CN"/>
              </w:rPr>
            </w:pPr>
            <w:r>
              <w:rPr>
                <w:rFonts w:hint="eastAsia" w:cs="宋体"/>
                <w:color w:val="222222"/>
                <w:sz w:val="21"/>
                <w:szCs w:val="21"/>
                <w:shd w:val="clear" w:color="auto" w:fill="FFFFFF"/>
                <w:lang w:eastAsia="zh-CN"/>
              </w:rPr>
              <w:t>配套床头柜、餐板、床垫</w:t>
            </w:r>
          </w:p>
        </w:tc>
      </w:tr>
    </w:tbl>
    <w:p>
      <w:pPr>
        <w:pStyle w:val="25"/>
        <w:numPr>
          <w:ilvl w:val="0"/>
          <w:numId w:val="1"/>
        </w:numPr>
        <w:shd w:val="clear" w:color="auto" w:fill="FFFFFF"/>
        <w:spacing w:beforeAutospacing="0" w:afterAutospacing="0" w:line="560" w:lineRule="exact"/>
        <w:jc w:val="both"/>
        <w:rPr>
          <w:rFonts w:cs="宋体"/>
          <w:bCs/>
          <w:sz w:val="21"/>
          <w:szCs w:val="21"/>
        </w:rPr>
      </w:pPr>
      <w:r>
        <w:rPr>
          <w:rFonts w:hint="eastAsia" w:cs="宋体"/>
          <w:sz w:val="21"/>
          <w:szCs w:val="21"/>
          <w:shd w:val="clear" w:color="auto" w:fill="FFFFFF"/>
        </w:rPr>
        <w:t>合同履行期限：</w:t>
      </w:r>
      <w:r>
        <w:rPr>
          <w:rFonts w:hint="eastAsia" w:cs="宋体"/>
          <w:sz w:val="21"/>
          <w:szCs w:val="21"/>
        </w:rPr>
        <w:t xml:space="preserve">签订合同后 </w:t>
      </w:r>
      <w:r>
        <w:rPr>
          <w:rFonts w:hint="eastAsia" w:cs="宋体"/>
          <w:sz w:val="21"/>
          <w:szCs w:val="21"/>
          <w:lang w:val="en-US" w:eastAsia="zh-CN"/>
        </w:rPr>
        <w:t>20</w:t>
      </w:r>
      <w:r>
        <w:rPr>
          <w:rFonts w:hint="eastAsia" w:cs="宋体"/>
          <w:sz w:val="21"/>
          <w:szCs w:val="21"/>
        </w:rPr>
        <w:t xml:space="preserve"> 天内到货完成</w:t>
      </w:r>
      <w:r>
        <w:rPr>
          <w:rFonts w:hint="eastAsia" w:cs="宋体"/>
          <w:sz w:val="21"/>
          <w:szCs w:val="21"/>
          <w:lang w:eastAsia="zh-CN"/>
        </w:rPr>
        <w:t>安装</w:t>
      </w:r>
      <w:r>
        <w:rPr>
          <w:rFonts w:hint="eastAsia" w:cs="宋体"/>
          <w:sz w:val="21"/>
          <w:szCs w:val="21"/>
        </w:rPr>
        <w:t>。</w:t>
      </w:r>
    </w:p>
    <w:p>
      <w:pPr>
        <w:widowControl/>
        <w:tabs>
          <w:tab w:val="left" w:pos="220"/>
          <w:tab w:val="left" w:pos="424"/>
          <w:tab w:val="left" w:pos="826"/>
          <w:tab w:val="clear" w:pos="315"/>
          <w:tab w:val="clear" w:pos="630"/>
        </w:tabs>
        <w:spacing w:line="560" w:lineRule="exact"/>
        <w:rPr>
          <w:b/>
          <w:sz w:val="21"/>
          <w:szCs w:val="21"/>
        </w:rPr>
      </w:pPr>
      <w:r>
        <w:rPr>
          <w:rFonts w:hint="eastAsia"/>
          <w:bCs/>
          <w:sz w:val="21"/>
          <w:szCs w:val="21"/>
          <w:lang w:val="en-US"/>
        </w:rPr>
        <w:t>六、</w:t>
      </w:r>
      <w:r>
        <w:rPr>
          <w:rFonts w:hint="eastAsia"/>
          <w:bCs/>
          <w:sz w:val="21"/>
          <w:szCs w:val="21"/>
        </w:rPr>
        <w:t>交货地点：中山市民众医院</w:t>
      </w:r>
      <w:r>
        <w:rPr>
          <w:rFonts w:hint="eastAsia"/>
          <w:bCs/>
          <w:sz w:val="21"/>
          <w:szCs w:val="21"/>
          <w:lang w:val="en-US"/>
        </w:rPr>
        <w:t>指定地点</w:t>
      </w:r>
      <w:r>
        <w:rPr>
          <w:rFonts w:hint="eastAsia"/>
          <w:bCs/>
          <w:sz w:val="21"/>
          <w:szCs w:val="21"/>
        </w:rPr>
        <w:t>。</w:t>
      </w:r>
    </w:p>
    <w:p>
      <w:pPr>
        <w:widowControl/>
        <w:tabs>
          <w:tab w:val="left" w:pos="220"/>
          <w:tab w:val="left" w:pos="424"/>
          <w:tab w:val="left" w:pos="826"/>
          <w:tab w:val="clear" w:pos="315"/>
          <w:tab w:val="clear" w:pos="630"/>
        </w:tabs>
        <w:spacing w:line="560" w:lineRule="exact"/>
        <w:rPr>
          <w:bCs/>
          <w:sz w:val="21"/>
          <w:szCs w:val="21"/>
        </w:rPr>
      </w:pPr>
      <w:r>
        <w:rPr>
          <w:rFonts w:hint="eastAsia"/>
          <w:bCs/>
          <w:sz w:val="21"/>
          <w:szCs w:val="21"/>
          <w:lang w:val="en-US"/>
        </w:rPr>
        <w:t>七、</w:t>
      </w:r>
      <w:r>
        <w:rPr>
          <w:rFonts w:hint="eastAsia"/>
          <w:bCs/>
          <w:sz w:val="21"/>
          <w:szCs w:val="21"/>
        </w:rPr>
        <w:t>交货方式：现场交货。</w:t>
      </w:r>
    </w:p>
    <w:p>
      <w:pPr>
        <w:widowControl/>
        <w:tabs>
          <w:tab w:val="left" w:pos="220"/>
          <w:tab w:val="left" w:pos="424"/>
          <w:tab w:val="left" w:pos="826"/>
          <w:tab w:val="clear" w:pos="315"/>
          <w:tab w:val="clear" w:pos="630"/>
        </w:tabs>
        <w:spacing w:line="560" w:lineRule="exact"/>
        <w:rPr>
          <w:bCs/>
          <w:sz w:val="21"/>
          <w:szCs w:val="21"/>
          <w:lang w:val="en-US"/>
        </w:rPr>
      </w:pPr>
      <w:r>
        <w:rPr>
          <w:rFonts w:hint="eastAsia"/>
          <w:bCs/>
          <w:sz w:val="21"/>
          <w:szCs w:val="21"/>
          <w:lang w:val="en-US"/>
        </w:rPr>
        <w:t>八、合同履约期：</w:t>
      </w:r>
      <w:r>
        <w:rPr>
          <w:rFonts w:hint="eastAsia"/>
          <w:bCs/>
          <w:sz w:val="21"/>
          <w:szCs w:val="21"/>
        </w:rPr>
        <w:t>签订合同后</w:t>
      </w:r>
      <w:r>
        <w:rPr>
          <w:rFonts w:hint="eastAsia"/>
          <w:bCs/>
          <w:sz w:val="21"/>
          <w:szCs w:val="21"/>
          <w:lang w:val="en-US" w:eastAsia="zh-CN"/>
        </w:rPr>
        <w:t>20</w:t>
      </w:r>
      <w:r>
        <w:rPr>
          <w:rFonts w:hint="eastAsia"/>
          <w:bCs/>
          <w:sz w:val="21"/>
          <w:szCs w:val="21"/>
          <w:lang w:val="en-US"/>
        </w:rPr>
        <w:t xml:space="preserve"> 天</w:t>
      </w:r>
      <w:r>
        <w:rPr>
          <w:rFonts w:hint="eastAsia"/>
          <w:bCs/>
          <w:sz w:val="21"/>
          <w:szCs w:val="21"/>
        </w:rPr>
        <w:t>内</w:t>
      </w:r>
      <w:r>
        <w:rPr>
          <w:rFonts w:hint="eastAsia"/>
          <w:bCs/>
          <w:sz w:val="21"/>
          <w:szCs w:val="21"/>
          <w:lang w:val="en-US"/>
        </w:rPr>
        <w:t>到货完成</w:t>
      </w:r>
      <w:r>
        <w:rPr>
          <w:rFonts w:hint="eastAsia"/>
          <w:bCs/>
          <w:sz w:val="21"/>
          <w:szCs w:val="21"/>
          <w:lang w:val="en-US" w:eastAsia="zh-CN"/>
        </w:rPr>
        <w:t>安装</w:t>
      </w:r>
      <w:r>
        <w:rPr>
          <w:rFonts w:hint="eastAsia"/>
          <w:bCs/>
          <w:sz w:val="21"/>
          <w:szCs w:val="21"/>
          <w:lang w:val="en-US"/>
        </w:rPr>
        <w:t>。</w:t>
      </w:r>
    </w:p>
    <w:p>
      <w:pPr>
        <w:widowControl/>
        <w:tabs>
          <w:tab w:val="left" w:pos="220"/>
          <w:tab w:val="left" w:pos="424"/>
          <w:tab w:val="left" w:pos="826"/>
          <w:tab w:val="clear" w:pos="315"/>
          <w:tab w:val="clear" w:pos="630"/>
        </w:tabs>
        <w:spacing w:line="560" w:lineRule="exact"/>
        <w:rPr>
          <w:bCs/>
          <w:sz w:val="21"/>
          <w:szCs w:val="21"/>
          <w:lang w:val="en-US"/>
        </w:rPr>
      </w:pPr>
      <w:r>
        <w:rPr>
          <w:rFonts w:hint="eastAsia"/>
          <w:bCs/>
          <w:sz w:val="21"/>
          <w:szCs w:val="21"/>
          <w:lang w:val="en-US"/>
        </w:rPr>
        <w:t>九、中标人</w:t>
      </w:r>
      <w:r>
        <w:rPr>
          <w:rFonts w:hint="eastAsia"/>
          <w:bCs/>
          <w:sz w:val="21"/>
          <w:szCs w:val="21"/>
        </w:rPr>
        <w:t>承包及负责</w:t>
      </w:r>
      <w:r>
        <w:rPr>
          <w:rFonts w:hint="eastAsia"/>
          <w:bCs/>
          <w:sz w:val="21"/>
          <w:szCs w:val="21"/>
          <w:lang w:val="en-US"/>
        </w:rPr>
        <w:t>投标</w:t>
      </w:r>
      <w:r>
        <w:rPr>
          <w:rFonts w:hint="eastAsia"/>
          <w:bCs/>
          <w:sz w:val="21"/>
          <w:szCs w:val="21"/>
        </w:rPr>
        <w:t>文件对</w:t>
      </w:r>
      <w:r>
        <w:rPr>
          <w:rFonts w:hint="eastAsia"/>
          <w:bCs/>
          <w:sz w:val="21"/>
          <w:szCs w:val="21"/>
          <w:lang w:val="en-US"/>
        </w:rPr>
        <w:t>中标人</w:t>
      </w:r>
      <w:r>
        <w:rPr>
          <w:rFonts w:hint="eastAsia"/>
          <w:bCs/>
          <w:sz w:val="21"/>
          <w:szCs w:val="21"/>
        </w:rPr>
        <w:t>要求的一切事宜及责任。</w:t>
      </w:r>
    </w:p>
    <w:p>
      <w:pPr>
        <w:spacing w:line="560" w:lineRule="exact"/>
        <w:rPr>
          <w:color w:val="000000"/>
          <w:sz w:val="21"/>
          <w:szCs w:val="21"/>
        </w:rPr>
      </w:pPr>
      <w:r>
        <w:rPr>
          <w:rFonts w:hint="eastAsia"/>
          <w:color w:val="000000"/>
          <w:sz w:val="21"/>
          <w:szCs w:val="21"/>
        </w:rPr>
        <w:t>十、申请人的资格要求</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1、具有独立承担民事责任的能力（提供在中华人民共和国境内注册的法人或其他组织的营业执照或三证合一复印件）。</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2</w:t>
      </w:r>
      <w:r>
        <w:rPr>
          <w:rFonts w:hint="eastAsia" w:asciiTheme="minorEastAsia" w:hAnsiTheme="minorEastAsia" w:eastAsiaTheme="minorEastAsia" w:cstheme="minorEastAsia"/>
          <w:color w:val="000000"/>
          <w:sz w:val="21"/>
          <w:szCs w:val="21"/>
        </w:rPr>
        <w:t>、202</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年或202</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年的财务报告或近12个月内任意1个月编制的财务报表或银行出具的资信证明材料复印件。</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3</w:t>
      </w:r>
      <w:r>
        <w:rPr>
          <w:rFonts w:hint="eastAsia" w:asciiTheme="minorEastAsia" w:hAnsiTheme="minorEastAsia" w:eastAsiaTheme="minorEastAsia" w:cstheme="minorEastAsia"/>
          <w:color w:val="000000"/>
          <w:sz w:val="21"/>
          <w:szCs w:val="21"/>
        </w:rPr>
        <w:t>、202</w:t>
      </w:r>
      <w:r>
        <w:rPr>
          <w:rFonts w:hint="eastAsia" w:asciiTheme="minorEastAsia" w:hAnsiTheme="minorEastAsia" w:eastAsiaTheme="minorEastAsia" w:cstheme="minorEastAsia"/>
          <w:color w:val="000000"/>
          <w:sz w:val="21"/>
          <w:szCs w:val="21"/>
          <w:lang w:val="en-US"/>
        </w:rPr>
        <w:t>3</w:t>
      </w:r>
      <w:r>
        <w:rPr>
          <w:rFonts w:hint="eastAsia" w:asciiTheme="minorEastAsia" w:hAnsiTheme="minorEastAsia" w:eastAsiaTheme="minorEastAsia" w:cstheme="minorEastAsia"/>
          <w:color w:val="000000"/>
          <w:sz w:val="21"/>
          <w:szCs w:val="21"/>
        </w:rPr>
        <w:t>年至今任意1个月缴纳税收的凭据证明材料复印件；如依法免税的，应提供的相应文件证明其依法免税。</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4</w:t>
      </w:r>
      <w:r>
        <w:rPr>
          <w:rFonts w:hint="eastAsia" w:asciiTheme="minorEastAsia" w:hAnsiTheme="minorEastAsia" w:eastAsiaTheme="minorEastAsia" w:cstheme="minorEastAsia"/>
          <w:color w:val="000000"/>
          <w:sz w:val="21"/>
          <w:szCs w:val="21"/>
        </w:rPr>
        <w:t>、202</w:t>
      </w:r>
      <w:r>
        <w:rPr>
          <w:rFonts w:hint="eastAsia" w:asciiTheme="minorEastAsia" w:hAnsiTheme="minorEastAsia" w:eastAsiaTheme="minorEastAsia" w:cstheme="minorEastAsia"/>
          <w:color w:val="000000"/>
          <w:sz w:val="21"/>
          <w:szCs w:val="21"/>
          <w:lang w:val="en-US"/>
        </w:rPr>
        <w:t>3</w:t>
      </w:r>
      <w:r>
        <w:rPr>
          <w:rFonts w:hint="eastAsia" w:asciiTheme="minorEastAsia" w:hAnsiTheme="minorEastAsia" w:eastAsiaTheme="minorEastAsia" w:cstheme="minorEastAsia"/>
          <w:color w:val="000000"/>
          <w:sz w:val="21"/>
          <w:szCs w:val="21"/>
        </w:rPr>
        <w:t>年至今任意1个月缴纳社会保险的凭据证明材料复印件；如依法不需要缴纳社会保障资金的，应提供相应文件证明其依法不需要缴纳社会保障资金。</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5</w:t>
      </w:r>
      <w:r>
        <w:rPr>
          <w:rFonts w:hint="eastAsia" w:asciiTheme="minorEastAsia" w:hAnsiTheme="minorEastAsia" w:eastAsiaTheme="minorEastAsia" w:cstheme="minorEastAsia"/>
          <w:color w:val="000000"/>
          <w:sz w:val="21"/>
          <w:szCs w:val="21"/>
        </w:rPr>
        <w:t>、提供具有履行合同所必需的设备和专业技术能力的书面声明。</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6</w:t>
      </w:r>
      <w:r>
        <w:rPr>
          <w:rFonts w:hint="eastAsia" w:asciiTheme="minorEastAsia" w:hAnsiTheme="minorEastAsia" w:eastAsiaTheme="minorEastAsia" w:cstheme="minorEastAsia"/>
          <w:color w:val="000000"/>
          <w:sz w:val="21"/>
          <w:szCs w:val="21"/>
        </w:rPr>
        <w:t>、提供参加采购活动前3年内在经营活动中没有重大违法记录的书面声明。</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7</w:t>
      </w:r>
      <w:r>
        <w:rPr>
          <w:rFonts w:hint="eastAsia" w:asciiTheme="minorEastAsia" w:hAnsiTheme="minorEastAsia" w:eastAsiaTheme="minorEastAsia" w:cstheme="minorEastAsia"/>
          <w:color w:val="000000"/>
          <w:sz w:val="21"/>
          <w:szCs w:val="21"/>
        </w:rPr>
        <w:t>、提供投标人必须符合法律、行政法规规定的其他条件的书面声明。</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8、</w:t>
      </w:r>
      <w:r>
        <w:rPr>
          <w:rFonts w:hint="eastAsia" w:asciiTheme="minorEastAsia" w:hAnsiTheme="minorEastAsia" w:eastAsiaTheme="minorEastAsia" w:cstheme="minorEastAsia"/>
          <w:color w:val="000000"/>
          <w:sz w:val="21"/>
          <w:szCs w:val="21"/>
        </w:rPr>
        <w:t>投标人须具有独立承担民事责任能力的在中华人民共和国境内注册的法人或其他组织，并独立于采购人及采购代理机构。</w:t>
      </w:r>
    </w:p>
    <w:p>
      <w:pPr>
        <w:spacing w:line="560" w:lineRule="exact"/>
        <w:ind w:firstLine="420" w:firstLineChars="200"/>
        <w:rPr>
          <w:rFonts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rPr>
        <w:t>9、投标人须具有有效期内的《医疗器械生产许可证》或《食品药品经营许可证》或《医疗器械经营许可证》，如招标货物属于第二类医疗器械的，可提供《第二类医疗器械经营备案凭证》（投标文件中提供证件复印件并加盖公章）。</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10、投标人所投产品为医疗器械的，须提供《第一类医疗器械备案凭证》（适用于第一类医疗器械）或《中华人民共和国医疗器械注册证》（适用于第二类、第三类医疗器械）（投标文件中提供证件复印件并加盖公章）。</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11、</w:t>
      </w:r>
      <w:r>
        <w:rPr>
          <w:rFonts w:hint="eastAsia" w:asciiTheme="minorEastAsia" w:hAnsiTheme="minorEastAsia" w:eastAsiaTheme="minorEastAsia" w:cstheme="minorEastAsia"/>
          <w:color w:val="000000"/>
          <w:sz w:val="21"/>
          <w:szCs w:val="21"/>
        </w:rPr>
        <w:t>本项目不接受联合体投标。</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12、</w:t>
      </w:r>
      <w:r>
        <w:rPr>
          <w:rFonts w:hint="eastAsia" w:asciiTheme="minorEastAsia" w:hAnsiTheme="minorEastAsia" w:eastAsiaTheme="minorEastAsia" w:cstheme="minorEastAsia"/>
          <w:color w:val="000000"/>
          <w:sz w:val="21"/>
          <w:szCs w:val="21"/>
        </w:rPr>
        <w:t>被人民法院列入失信被执行人、重大税收违法案件当事人名单、</w:t>
      </w:r>
      <w:r>
        <w:rPr>
          <w:rFonts w:hint="eastAsia" w:asciiTheme="minorEastAsia" w:hAnsiTheme="minorEastAsia" w:eastAsiaTheme="minorEastAsia" w:cstheme="minorEastAsia"/>
          <w:color w:val="000000"/>
          <w:sz w:val="21"/>
          <w:szCs w:val="21"/>
          <w:lang w:val="en-US"/>
        </w:rPr>
        <w:t>政府</w:t>
      </w:r>
      <w:r>
        <w:rPr>
          <w:rFonts w:hint="eastAsia" w:asciiTheme="minorEastAsia" w:hAnsiTheme="minorEastAsia" w:eastAsiaTheme="minorEastAsia" w:cstheme="minorEastAsia"/>
          <w:color w:val="000000"/>
          <w:sz w:val="21"/>
          <w:szCs w:val="21"/>
        </w:rPr>
        <w:t>采购严重违法失信行为记录名单的投标人禁止参加采购活动。</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13、</w:t>
      </w:r>
      <w:r>
        <w:rPr>
          <w:rFonts w:hint="eastAsia" w:asciiTheme="minorEastAsia" w:hAnsiTheme="minorEastAsia" w:eastAsiaTheme="minorEastAsia" w:cstheme="minorEastAsia"/>
          <w:color w:val="000000"/>
          <w:sz w:val="21"/>
          <w:szCs w:val="21"/>
        </w:rPr>
        <w:t>单位负责人为同一人或者存在直接控股、管理关系的不同投标人，不得参加同一合同项下的采购活动。</w:t>
      </w:r>
    </w:p>
    <w:p>
      <w:pPr>
        <w:widowControl/>
        <w:tabs>
          <w:tab w:val="left" w:pos="220"/>
          <w:tab w:val="left" w:pos="424"/>
          <w:tab w:val="left" w:pos="826"/>
          <w:tab w:val="clear" w:pos="315"/>
          <w:tab w:val="clear" w:pos="630"/>
        </w:tabs>
        <w:spacing w:line="560" w:lineRule="exact"/>
        <w:ind w:firstLine="420" w:firstLineChars="200"/>
        <w:rPr>
          <w:rFonts w:asciiTheme="minorEastAsia" w:hAnsiTheme="minorEastAsia" w:eastAsiaTheme="minorEastAsia" w:cstheme="minorEastAsia"/>
          <w:bCs/>
          <w:sz w:val="21"/>
          <w:szCs w:val="21"/>
          <w:lang w:val="en-US"/>
        </w:rPr>
      </w:pPr>
      <w:r>
        <w:rPr>
          <w:rFonts w:hint="eastAsia" w:asciiTheme="minorEastAsia" w:hAnsiTheme="minorEastAsia" w:eastAsiaTheme="minorEastAsia" w:cstheme="minorEastAsia"/>
          <w:bCs/>
          <w:sz w:val="21"/>
          <w:szCs w:val="21"/>
          <w:lang w:val="en-US"/>
        </w:rPr>
        <w:t>★14、供应商所投设备如属于医疗器械设备，必须是在医疗器械注册证或备案证明有效期内生产的产品，投标人需提供医疗器械注册证或备案证明（提供证明材料复印件加盖公章）。不属于医疗器械设备无须提供。</w:t>
      </w:r>
    </w:p>
    <w:p>
      <w:pPr>
        <w:widowControl/>
        <w:tabs>
          <w:tab w:val="left" w:pos="220"/>
          <w:tab w:val="left" w:pos="424"/>
          <w:tab w:val="left" w:pos="826"/>
          <w:tab w:val="clear" w:pos="315"/>
          <w:tab w:val="clear" w:pos="630"/>
        </w:tabs>
        <w:spacing w:line="560" w:lineRule="exact"/>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rPr>
        <w:t>15、</w:t>
      </w:r>
      <w:r>
        <w:rPr>
          <w:rFonts w:hint="eastAsia" w:asciiTheme="minorEastAsia" w:hAnsiTheme="minorEastAsia" w:eastAsiaTheme="minorEastAsia" w:cstheme="minorEastAsia"/>
          <w:bCs/>
          <w:sz w:val="21"/>
          <w:szCs w:val="21"/>
        </w:rPr>
        <w:t>在招标文件中标注“★”标识的内容条款被视为重要的响应要求、技术指标要求和性能要求。投标人必须对此作全面响应和满足，任何负偏离则将被视为无效投标。加注“▲”的内容为重点评标项目，投标人必须对该标识项目按照要求进行真实应答描述。</w:t>
      </w:r>
    </w:p>
    <w:p>
      <w:pPr>
        <w:widowControl/>
        <w:tabs>
          <w:tab w:val="left" w:pos="220"/>
          <w:tab w:val="left" w:pos="424"/>
          <w:tab w:val="left" w:pos="826"/>
          <w:tab w:val="clear" w:pos="315"/>
          <w:tab w:val="clear" w:pos="630"/>
        </w:tabs>
        <w:spacing w:line="560" w:lineRule="exact"/>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rPr>
        <w:t>16、投标人</w:t>
      </w:r>
      <w:r>
        <w:rPr>
          <w:rFonts w:hint="eastAsia" w:asciiTheme="minorEastAsia" w:hAnsiTheme="minorEastAsia" w:eastAsiaTheme="minorEastAsia" w:cstheme="minorEastAsia"/>
          <w:bCs/>
          <w:sz w:val="21"/>
          <w:szCs w:val="21"/>
        </w:rPr>
        <w:t>必须对投标文件所提供的所有技术参数的真实性负责。采购人在验收货物时，有权要求中标人提供所投货物相应的官方有效的技术支持文件，一旦发现供应商有提供虚假材料谋取中标、成交的情况，采购人将上报财政监管部门按照法律法规进行处罚和追责。</w:t>
      </w:r>
    </w:p>
    <w:p>
      <w:pPr>
        <w:widowControl/>
        <w:tabs>
          <w:tab w:val="left" w:pos="220"/>
          <w:tab w:val="left" w:pos="424"/>
          <w:tab w:val="left" w:pos="826"/>
          <w:tab w:val="clear" w:pos="315"/>
          <w:tab w:val="clear" w:pos="630"/>
        </w:tabs>
        <w:spacing w:line="560" w:lineRule="exact"/>
        <w:ind w:firstLine="420" w:firstLineChars="200"/>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sz w:val="21"/>
          <w:szCs w:val="21"/>
          <w:lang w:val="en-US"/>
        </w:rPr>
        <w:t>17、</w:t>
      </w:r>
      <w:r>
        <w:rPr>
          <w:rFonts w:hint="eastAsia" w:asciiTheme="minorEastAsia" w:hAnsiTheme="minorEastAsia" w:eastAsiaTheme="minorEastAsia" w:cstheme="minorEastAsia"/>
          <w:bCs/>
          <w:sz w:val="21"/>
          <w:szCs w:val="21"/>
        </w:rPr>
        <w:t>本项目产品提供相同品牌且通过资格审查、符合性审查的不同</w:t>
      </w:r>
      <w:r>
        <w:rPr>
          <w:rFonts w:hint="eastAsia" w:asciiTheme="minorEastAsia" w:hAnsiTheme="minorEastAsia" w:eastAsiaTheme="minorEastAsia" w:cstheme="minorEastAsia"/>
          <w:bCs/>
          <w:sz w:val="21"/>
          <w:szCs w:val="21"/>
          <w:lang w:val="en-US"/>
        </w:rPr>
        <w:t>投标</w:t>
      </w:r>
      <w:r>
        <w:rPr>
          <w:rFonts w:hint="eastAsia" w:asciiTheme="minorEastAsia" w:hAnsiTheme="minorEastAsia" w:eastAsiaTheme="minorEastAsia" w:cstheme="minorEastAsia"/>
          <w:bCs/>
          <w:sz w:val="21"/>
          <w:szCs w:val="21"/>
        </w:rPr>
        <w:t>人参加报价的，按一家供应商计算，同品牌的供应商只能推荐一家作为</w:t>
      </w:r>
      <w:r>
        <w:rPr>
          <w:rFonts w:hint="eastAsia" w:asciiTheme="minorEastAsia" w:hAnsiTheme="minorEastAsia" w:eastAsiaTheme="minorEastAsia" w:cstheme="minorEastAsia"/>
          <w:bCs/>
          <w:sz w:val="21"/>
          <w:szCs w:val="21"/>
          <w:lang w:val="en-US"/>
        </w:rPr>
        <w:t>中标</w:t>
      </w:r>
      <w:r>
        <w:rPr>
          <w:rFonts w:hint="eastAsia" w:asciiTheme="minorEastAsia" w:hAnsiTheme="minorEastAsia" w:eastAsiaTheme="minorEastAsia" w:cstheme="minorEastAsia"/>
          <w:bCs/>
          <w:sz w:val="21"/>
          <w:szCs w:val="21"/>
        </w:rPr>
        <w:t>候选供应商：评审后得分最高的同品牌供应商获得</w:t>
      </w:r>
      <w:r>
        <w:rPr>
          <w:rFonts w:hint="eastAsia" w:asciiTheme="minorEastAsia" w:hAnsiTheme="minorEastAsia" w:eastAsiaTheme="minorEastAsia" w:cstheme="minorEastAsia"/>
          <w:bCs/>
          <w:sz w:val="21"/>
          <w:szCs w:val="21"/>
          <w:lang w:val="en-US"/>
        </w:rPr>
        <w:t>中标</w:t>
      </w:r>
      <w:r>
        <w:rPr>
          <w:rFonts w:hint="eastAsia" w:asciiTheme="minorEastAsia" w:hAnsiTheme="minorEastAsia" w:eastAsiaTheme="minorEastAsia" w:cstheme="minorEastAsia"/>
          <w:bCs/>
          <w:sz w:val="21"/>
          <w:szCs w:val="21"/>
        </w:rPr>
        <w:t>供应商推荐资格；评审得分相同的，优先推荐报价最低的供应商为</w:t>
      </w:r>
      <w:r>
        <w:rPr>
          <w:rFonts w:hint="eastAsia" w:asciiTheme="minorEastAsia" w:hAnsiTheme="minorEastAsia" w:eastAsiaTheme="minorEastAsia" w:cstheme="minorEastAsia"/>
          <w:bCs/>
          <w:sz w:val="21"/>
          <w:szCs w:val="21"/>
          <w:lang w:val="en-US"/>
        </w:rPr>
        <w:t>中标</w:t>
      </w:r>
      <w:r>
        <w:rPr>
          <w:rFonts w:hint="eastAsia" w:asciiTheme="minorEastAsia" w:hAnsiTheme="minorEastAsia" w:eastAsiaTheme="minorEastAsia" w:cstheme="minorEastAsia"/>
          <w:bCs/>
          <w:sz w:val="21"/>
          <w:szCs w:val="21"/>
        </w:rPr>
        <w:t>候选供应商；得分及报价均相同的采取随机抽取方式确定。参与本项目所投产品的品</w:t>
      </w:r>
      <w:r>
        <w:rPr>
          <w:rFonts w:hint="eastAsia" w:asciiTheme="minorEastAsia" w:hAnsiTheme="minorEastAsia" w:eastAsiaTheme="minorEastAsia" w:cstheme="minorEastAsia"/>
          <w:bCs/>
          <w:sz w:val="21"/>
          <w:szCs w:val="21"/>
          <w:lang w:eastAsia="zh-CN"/>
        </w:rPr>
        <w:t>规</w:t>
      </w:r>
      <w:r>
        <w:rPr>
          <w:rFonts w:hint="eastAsia" w:asciiTheme="minorEastAsia" w:hAnsiTheme="minorEastAsia" w:eastAsiaTheme="minorEastAsia" w:cstheme="minorEastAsia"/>
          <w:bCs/>
          <w:sz w:val="21"/>
          <w:szCs w:val="21"/>
        </w:rPr>
        <w:t>少于3个的，作废标处理。</w:t>
      </w:r>
    </w:p>
    <w:p>
      <w:pPr>
        <w:pStyle w:val="35"/>
        <w:spacing w:line="560" w:lineRule="exac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十一、报名截止时间、开标时间、地址、联系方式</w:t>
      </w:r>
    </w:p>
    <w:p>
      <w:pPr>
        <w:pStyle w:val="35"/>
        <w:spacing w:line="560" w:lineRule="exact"/>
        <w:ind w:firstLine="420" w:firstLineChars="20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1、报名截止时间：202</w:t>
      </w:r>
      <w:r>
        <w:rPr>
          <w:rFonts w:hint="eastAsia" w:asciiTheme="minorEastAsia" w:hAnsiTheme="minorEastAsia" w:eastAsiaTheme="minorEastAsia" w:cstheme="minorEastAsia"/>
          <w:bCs/>
          <w:sz w:val="21"/>
          <w:szCs w:val="21"/>
          <w:highlight w:val="none"/>
          <w:lang w:val="en-US" w:eastAsia="zh-CN"/>
        </w:rPr>
        <w:t>4</w:t>
      </w:r>
      <w:r>
        <w:rPr>
          <w:rFonts w:hint="eastAsia" w:asciiTheme="minorEastAsia" w:hAnsiTheme="minorEastAsia" w:eastAsiaTheme="minorEastAsia" w:cstheme="minorEastAsia"/>
          <w:bCs/>
          <w:sz w:val="21"/>
          <w:szCs w:val="21"/>
          <w:highlight w:val="none"/>
        </w:rPr>
        <w:t>年</w:t>
      </w:r>
      <w:r>
        <w:rPr>
          <w:rFonts w:hint="eastAsia" w:asciiTheme="minorEastAsia" w:hAnsiTheme="minorEastAsia" w:eastAsiaTheme="minorEastAsia" w:cstheme="minorEastAsia"/>
          <w:bCs/>
          <w:sz w:val="21"/>
          <w:szCs w:val="21"/>
          <w:highlight w:val="none"/>
          <w:lang w:val="en-US" w:eastAsia="zh-CN"/>
        </w:rPr>
        <w:t>1</w:t>
      </w:r>
      <w:r>
        <w:rPr>
          <w:rFonts w:hint="eastAsia" w:asciiTheme="minorEastAsia" w:hAnsiTheme="minorEastAsia" w:eastAsiaTheme="minorEastAsia" w:cstheme="minorEastAsia"/>
          <w:bCs/>
          <w:sz w:val="21"/>
          <w:szCs w:val="21"/>
          <w:highlight w:val="none"/>
        </w:rPr>
        <w:t>月</w:t>
      </w:r>
      <w:r>
        <w:rPr>
          <w:rFonts w:hint="eastAsia" w:asciiTheme="minorEastAsia" w:hAnsiTheme="minorEastAsia" w:eastAsiaTheme="minorEastAsia" w:cstheme="minorEastAsia"/>
          <w:bCs/>
          <w:sz w:val="21"/>
          <w:szCs w:val="21"/>
          <w:highlight w:val="none"/>
          <w:lang w:val="en-US" w:eastAsia="zh-CN"/>
        </w:rPr>
        <w:t xml:space="preserve"> 11 </w:t>
      </w:r>
      <w:r>
        <w:rPr>
          <w:rFonts w:hint="eastAsia" w:asciiTheme="minorEastAsia" w:hAnsiTheme="minorEastAsia" w:eastAsiaTheme="minorEastAsia" w:cstheme="minorEastAsia"/>
          <w:bCs/>
          <w:sz w:val="21"/>
          <w:szCs w:val="21"/>
          <w:highlight w:val="none"/>
        </w:rPr>
        <w:t>日1</w:t>
      </w:r>
      <w:r>
        <w:rPr>
          <w:rFonts w:hint="eastAsia" w:asciiTheme="minorEastAsia" w:hAnsiTheme="minorEastAsia" w:eastAsiaTheme="minorEastAsia" w:cstheme="minorEastAsia"/>
          <w:bCs/>
          <w:sz w:val="21"/>
          <w:szCs w:val="21"/>
          <w:highlight w:val="none"/>
          <w:lang w:val="en-US" w:eastAsia="zh-CN"/>
        </w:rPr>
        <w:t>7</w:t>
      </w:r>
      <w:r>
        <w:rPr>
          <w:rFonts w:hint="eastAsia" w:asciiTheme="minorEastAsia" w:hAnsiTheme="minorEastAsia" w:eastAsiaTheme="minorEastAsia" w:cstheme="minorEastAsia"/>
          <w:bCs/>
          <w:sz w:val="21"/>
          <w:szCs w:val="21"/>
          <w:highlight w:val="none"/>
        </w:rPr>
        <w:t>:00前。</w:t>
      </w:r>
    </w:p>
    <w:p>
      <w:pPr>
        <w:pStyle w:val="35"/>
        <w:spacing w:line="560" w:lineRule="exact"/>
        <w:ind w:firstLine="420" w:firstLineChars="20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2、开标时间：20</w:t>
      </w:r>
      <w:r>
        <w:rPr>
          <w:rFonts w:hint="eastAsia" w:asciiTheme="minorEastAsia" w:hAnsiTheme="minorEastAsia" w:eastAsiaTheme="minorEastAsia" w:cstheme="minorEastAsia"/>
          <w:bCs/>
          <w:sz w:val="21"/>
          <w:szCs w:val="21"/>
          <w:highlight w:val="none"/>
          <w:lang w:val="en-US" w:eastAsia="zh-CN"/>
        </w:rPr>
        <w:t>24</w:t>
      </w:r>
      <w:r>
        <w:rPr>
          <w:rFonts w:hint="eastAsia" w:asciiTheme="minorEastAsia" w:hAnsiTheme="minorEastAsia" w:eastAsiaTheme="minorEastAsia" w:cstheme="minorEastAsia"/>
          <w:bCs/>
          <w:sz w:val="21"/>
          <w:szCs w:val="21"/>
          <w:highlight w:val="none"/>
        </w:rPr>
        <w:t>年</w:t>
      </w:r>
      <w:r>
        <w:rPr>
          <w:rFonts w:hint="eastAsia" w:asciiTheme="minorEastAsia" w:hAnsiTheme="minorEastAsia" w:eastAsiaTheme="minorEastAsia" w:cstheme="minorEastAsia"/>
          <w:bCs/>
          <w:sz w:val="21"/>
          <w:szCs w:val="21"/>
          <w:highlight w:val="none"/>
          <w:lang w:val="en-US" w:eastAsia="zh-CN"/>
        </w:rPr>
        <w:t>1</w:t>
      </w:r>
      <w:r>
        <w:rPr>
          <w:rFonts w:hint="eastAsia" w:asciiTheme="minorEastAsia" w:hAnsiTheme="minorEastAsia" w:eastAsiaTheme="minorEastAsia" w:cstheme="minorEastAsia"/>
          <w:bCs/>
          <w:sz w:val="21"/>
          <w:szCs w:val="21"/>
          <w:highlight w:val="none"/>
        </w:rPr>
        <w:t>月</w:t>
      </w:r>
      <w:r>
        <w:rPr>
          <w:rFonts w:hint="eastAsia" w:asciiTheme="minorEastAsia" w:hAnsiTheme="minorEastAsia" w:eastAsiaTheme="minorEastAsia" w:cstheme="minorEastAsia"/>
          <w:bCs/>
          <w:sz w:val="21"/>
          <w:szCs w:val="21"/>
          <w:highlight w:val="none"/>
          <w:lang w:val="en-US" w:eastAsia="zh-CN"/>
        </w:rPr>
        <w:t>12</w:t>
      </w:r>
      <w:r>
        <w:rPr>
          <w:rFonts w:hint="eastAsia" w:asciiTheme="minorEastAsia" w:hAnsiTheme="minorEastAsia" w:eastAsiaTheme="minorEastAsia" w:cstheme="minorEastAsia"/>
          <w:bCs/>
          <w:sz w:val="21"/>
          <w:szCs w:val="21"/>
          <w:highlight w:val="none"/>
        </w:rPr>
        <w:t>日16:00。</w:t>
      </w:r>
    </w:p>
    <w:p>
      <w:pPr>
        <w:pStyle w:val="35"/>
        <w:spacing w:line="560" w:lineRule="exact"/>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3、地址：中山市民众街道新马路1号。</w:t>
      </w:r>
    </w:p>
    <w:p>
      <w:pPr>
        <w:pStyle w:val="35"/>
        <w:spacing w:line="560" w:lineRule="exact"/>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4、联系方式：</w:t>
      </w:r>
      <w:r>
        <w:rPr>
          <w:rFonts w:hint="eastAsia" w:asciiTheme="minorEastAsia" w:hAnsiTheme="minorEastAsia" w:eastAsiaTheme="minorEastAsia" w:cstheme="minorEastAsia"/>
          <w:bCs/>
          <w:sz w:val="21"/>
          <w:szCs w:val="21"/>
          <w:lang w:eastAsia="zh-CN"/>
        </w:rPr>
        <w:t>黎伟文</w:t>
      </w:r>
      <w:r>
        <w:rPr>
          <w:rFonts w:hint="eastAsia" w:asciiTheme="minorEastAsia" w:hAnsiTheme="minorEastAsia" w:eastAsiaTheme="minorEastAsia" w:cstheme="minorEastAsia"/>
          <w:bCs/>
          <w:sz w:val="21"/>
          <w:szCs w:val="21"/>
        </w:rPr>
        <w:t xml:space="preserve"> 137</w:t>
      </w:r>
      <w:r>
        <w:rPr>
          <w:rFonts w:hint="eastAsia" w:asciiTheme="minorEastAsia" w:hAnsiTheme="minorEastAsia" w:eastAsiaTheme="minorEastAsia" w:cstheme="minorEastAsia"/>
          <w:bCs/>
          <w:sz w:val="21"/>
          <w:szCs w:val="21"/>
          <w:lang w:val="en-US" w:eastAsia="zh-CN"/>
        </w:rPr>
        <w:t>02393665</w:t>
      </w:r>
      <w:r>
        <w:rPr>
          <w:rFonts w:hint="eastAsia" w:asciiTheme="minorEastAsia" w:hAnsiTheme="minorEastAsia" w:eastAsiaTheme="minorEastAsia" w:cstheme="minorEastAsia"/>
          <w:bCs/>
          <w:sz w:val="21"/>
          <w:szCs w:val="21"/>
        </w:rPr>
        <w:t>。</w:t>
      </w:r>
    </w:p>
    <w:p>
      <w:pPr>
        <w:pStyle w:val="35"/>
        <w:spacing w:line="360" w:lineRule="auto"/>
        <w:rPr>
          <w:rFonts w:ascii="仿宋_GB2312" w:eastAsia="仿宋_GB2312"/>
          <w:b/>
          <w:sz w:val="28"/>
          <w:szCs w:val="28"/>
        </w:rPr>
      </w:pPr>
    </w:p>
    <w:p>
      <w:pPr>
        <w:pStyle w:val="35"/>
        <w:spacing w:line="560" w:lineRule="exact"/>
        <w:jc w:val="center"/>
        <w:rPr>
          <w:b/>
          <w:sz w:val="28"/>
          <w:szCs w:val="28"/>
        </w:rPr>
      </w:pPr>
    </w:p>
    <w:p>
      <w:pPr>
        <w:pStyle w:val="35"/>
        <w:spacing w:line="560" w:lineRule="exact"/>
        <w:jc w:val="center"/>
        <w:rPr>
          <w:b/>
          <w:sz w:val="28"/>
          <w:szCs w:val="28"/>
        </w:rPr>
      </w:pPr>
    </w:p>
    <w:p>
      <w:pPr>
        <w:pStyle w:val="35"/>
        <w:spacing w:line="560" w:lineRule="exact"/>
        <w:jc w:val="center"/>
        <w:rPr>
          <w:b/>
          <w:sz w:val="28"/>
          <w:szCs w:val="28"/>
        </w:rPr>
      </w:pPr>
    </w:p>
    <w:p>
      <w:pPr>
        <w:pStyle w:val="35"/>
        <w:spacing w:line="560" w:lineRule="exact"/>
        <w:jc w:val="center"/>
        <w:rPr>
          <w:b/>
          <w:sz w:val="28"/>
          <w:szCs w:val="28"/>
        </w:rPr>
      </w:pPr>
    </w:p>
    <w:p>
      <w:pPr>
        <w:pStyle w:val="35"/>
        <w:spacing w:line="560" w:lineRule="exact"/>
        <w:jc w:val="center"/>
        <w:rPr>
          <w:b/>
          <w:sz w:val="28"/>
          <w:szCs w:val="28"/>
        </w:rPr>
      </w:pPr>
    </w:p>
    <w:p>
      <w:pPr>
        <w:pStyle w:val="35"/>
        <w:spacing w:line="560" w:lineRule="exact"/>
        <w:jc w:val="center"/>
        <w:rPr>
          <w:b/>
          <w:sz w:val="28"/>
          <w:szCs w:val="28"/>
        </w:rPr>
      </w:pPr>
    </w:p>
    <w:p>
      <w:pPr>
        <w:pStyle w:val="35"/>
        <w:spacing w:line="560" w:lineRule="exact"/>
        <w:jc w:val="center"/>
        <w:rPr>
          <w:b/>
          <w:sz w:val="28"/>
          <w:szCs w:val="28"/>
        </w:rPr>
      </w:pPr>
      <w:r>
        <w:rPr>
          <w:rFonts w:hint="eastAsia"/>
          <w:b/>
          <w:sz w:val="28"/>
          <w:szCs w:val="28"/>
        </w:rPr>
        <w:t>第二章</w:t>
      </w:r>
    </w:p>
    <w:p>
      <w:pPr>
        <w:pStyle w:val="35"/>
        <w:spacing w:line="560" w:lineRule="exact"/>
        <w:jc w:val="center"/>
        <w:rPr>
          <w:b/>
          <w:bCs/>
          <w:sz w:val="28"/>
          <w:szCs w:val="28"/>
        </w:rPr>
      </w:pPr>
      <w:r>
        <w:rPr>
          <w:rFonts w:hint="eastAsia"/>
          <w:b/>
          <w:bCs/>
          <w:sz w:val="28"/>
          <w:szCs w:val="28"/>
        </w:rPr>
        <w:t>用户需求书</w:t>
      </w:r>
    </w:p>
    <w:p>
      <w:pPr>
        <w:pStyle w:val="35"/>
        <w:spacing w:line="560" w:lineRule="exact"/>
        <w:jc w:val="both"/>
        <w:rPr>
          <w:b/>
          <w:bCs/>
          <w:sz w:val="21"/>
          <w:szCs w:val="21"/>
        </w:rPr>
      </w:pPr>
      <w:r>
        <w:rPr>
          <w:rFonts w:hint="eastAsia"/>
          <w:b/>
          <w:bCs/>
          <w:sz w:val="21"/>
          <w:szCs w:val="21"/>
        </w:rPr>
        <w:t>技术要求</w:t>
      </w:r>
    </w:p>
    <w:p>
      <w:pPr>
        <w:pStyle w:val="35"/>
        <w:spacing w:line="560" w:lineRule="exact"/>
        <w:ind w:firstLine="422" w:firstLineChars="200"/>
        <w:rPr>
          <w:rFonts w:hint="eastAsia"/>
          <w:bCs/>
          <w:sz w:val="21"/>
          <w:szCs w:val="21"/>
        </w:rPr>
      </w:pPr>
      <w:r>
        <w:rPr>
          <w:rFonts w:hint="eastAsia"/>
          <w:b/>
          <w:bCs w:val="0"/>
          <w:sz w:val="21"/>
          <w:szCs w:val="21"/>
        </w:rPr>
        <w:t>★总体要求：本次采购的</w:t>
      </w:r>
      <w:r>
        <w:rPr>
          <w:rFonts w:hint="eastAsia"/>
          <w:b/>
          <w:bCs w:val="0"/>
          <w:sz w:val="21"/>
          <w:szCs w:val="21"/>
          <w:lang w:eastAsia="zh-CN"/>
        </w:rPr>
        <w:t>双摇病床</w:t>
      </w:r>
      <w:r>
        <w:rPr>
          <w:rFonts w:hint="eastAsia"/>
          <w:b/>
          <w:bCs w:val="0"/>
          <w:sz w:val="21"/>
          <w:szCs w:val="21"/>
        </w:rPr>
        <w:t>为已获得</w:t>
      </w:r>
      <w:r>
        <w:rPr>
          <w:rFonts w:hint="eastAsia" w:asciiTheme="minorEastAsia" w:hAnsiTheme="minorEastAsia" w:eastAsiaTheme="minorEastAsia" w:cstheme="minorEastAsia"/>
          <w:b/>
          <w:bCs w:val="0"/>
          <w:color w:val="000000"/>
          <w:sz w:val="21"/>
          <w:szCs w:val="21"/>
          <w:lang w:val="en-US"/>
        </w:rPr>
        <w:t>《第一类医疗器械备案凭证》或《中华人民共和国医疗器械注册证》</w:t>
      </w:r>
      <w:r>
        <w:rPr>
          <w:rFonts w:hint="eastAsia"/>
          <w:b/>
          <w:bCs w:val="0"/>
          <w:sz w:val="21"/>
          <w:szCs w:val="21"/>
        </w:rPr>
        <w:t>。</w:t>
      </w:r>
    </w:p>
    <w:p>
      <w:pPr>
        <w:pStyle w:val="35"/>
        <w:keepNext w:val="0"/>
        <w:keepLines w:val="0"/>
        <w:pageBreakBefore w:val="0"/>
        <w:widowControl w:val="0"/>
        <w:numPr>
          <w:ilvl w:val="0"/>
          <w:numId w:val="0"/>
        </w:numPr>
        <w:kinsoku/>
        <w:wordWrap/>
        <w:overflowPunct/>
        <w:topLinePunct w:val="0"/>
        <w:autoSpaceDE w:val="0"/>
        <w:autoSpaceDN w:val="0"/>
        <w:bidi w:val="0"/>
        <w:snapToGrid/>
        <w:spacing w:line="5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1、规格尺寸：21</w:t>
      </w:r>
      <w:r>
        <w:rPr>
          <w:rFonts w:hint="eastAsia" w:cs="宋体"/>
          <w:sz w:val="21"/>
          <w:szCs w:val="21"/>
          <w:lang w:val="en-US" w:eastAsia="zh-CN"/>
        </w:rPr>
        <w:t>4</w:t>
      </w:r>
      <w:r>
        <w:rPr>
          <w:rFonts w:hint="eastAsia" w:ascii="宋体" w:hAnsi="宋体" w:eastAsia="宋体" w:cs="宋体"/>
          <w:sz w:val="21"/>
          <w:szCs w:val="21"/>
          <w:lang w:val="en-US" w:eastAsia="zh-CN"/>
        </w:rPr>
        <w:t>0mm*</w:t>
      </w:r>
      <w:r>
        <w:rPr>
          <w:rFonts w:hint="eastAsia" w:cs="宋体"/>
          <w:sz w:val="21"/>
          <w:szCs w:val="21"/>
          <w:lang w:val="en-US" w:eastAsia="zh-CN"/>
        </w:rPr>
        <w:t>985</w:t>
      </w:r>
      <w:r>
        <w:rPr>
          <w:rFonts w:hint="eastAsia" w:ascii="宋体" w:hAnsi="宋体" w:eastAsia="宋体" w:cs="宋体"/>
          <w:sz w:val="21"/>
          <w:szCs w:val="21"/>
          <w:lang w:val="en-US" w:eastAsia="zh-CN"/>
        </w:rPr>
        <w:t>mm*500mm（±2%）。</w:t>
      </w:r>
    </w:p>
    <w:p>
      <w:pPr>
        <w:keepNext w:val="0"/>
        <w:keepLines w:val="0"/>
        <w:pageBreakBefore w:val="0"/>
        <w:widowControl w:val="0"/>
        <w:kinsoku/>
        <w:wordWrap/>
        <w:overflowPunct/>
        <w:topLinePunct w:val="0"/>
        <w:autoSpaceDE w:val="0"/>
        <w:autoSpaceDN w:val="0"/>
        <w:bidi w:val="0"/>
        <w:snapToGrid/>
        <w:spacing w:line="5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2、功能：</w:t>
      </w:r>
      <w:r>
        <w:rPr>
          <w:rFonts w:hint="eastAsia" w:cs="宋体"/>
          <w:sz w:val="21"/>
          <w:szCs w:val="21"/>
          <w:lang w:val="en-US" w:eastAsia="zh-CN"/>
        </w:rPr>
        <w:t>双摇，</w:t>
      </w:r>
      <w:r>
        <w:rPr>
          <w:rFonts w:hint="eastAsia" w:ascii="宋体" w:hAnsi="宋体" w:eastAsia="宋体" w:cs="宋体"/>
          <w:sz w:val="21"/>
          <w:szCs w:val="21"/>
          <w:lang w:val="en-US" w:eastAsia="zh-CN"/>
        </w:rPr>
        <w:t>背部倾斜70°(±5°)，腿部升降45±5°，</w:t>
      </w:r>
      <w:r>
        <w:rPr>
          <w:rFonts w:hint="eastAsia" w:cs="宋体"/>
          <w:sz w:val="21"/>
          <w:szCs w:val="21"/>
          <w:lang w:val="en-US" w:eastAsia="zh-CN"/>
        </w:rPr>
        <w:t>安全工作负重</w:t>
      </w:r>
      <w:r>
        <w:rPr>
          <w:rFonts w:hint="eastAsia" w:ascii="宋体" w:hAnsi="宋体" w:eastAsia="宋体" w:cs="宋体"/>
          <w:sz w:val="21"/>
          <w:szCs w:val="21"/>
          <w:lang w:val="en-US" w:eastAsia="zh-CN"/>
        </w:rPr>
        <w:t>≥250kg。</w:t>
      </w:r>
    </w:p>
    <w:p>
      <w:pPr>
        <w:keepNext w:val="0"/>
        <w:keepLines w:val="0"/>
        <w:pageBreakBefore w:val="0"/>
        <w:widowControl w:val="0"/>
        <w:kinsoku/>
        <w:wordWrap/>
        <w:overflowPunct/>
        <w:topLinePunct w:val="0"/>
        <w:autoSpaceDE w:val="0"/>
        <w:autoSpaceDN w:val="0"/>
        <w:bidi w:val="0"/>
        <w:snapToGrid/>
        <w:spacing w:line="5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3、结构： 整床为活动可拆装式结构，由床头床尾、床面、床架、床脚、摇杆、护栏、杂物架大主体组成</w:t>
      </w:r>
      <w:r>
        <w:rPr>
          <w:rFonts w:hint="eastAsia" w:cs="宋体"/>
          <w:sz w:val="21"/>
          <w:szCs w:val="21"/>
          <w:lang w:val="en-US" w:eastAsia="zh-CN"/>
        </w:rPr>
        <w:t>。</w:t>
      </w:r>
    </w:p>
    <w:p>
      <w:pPr>
        <w:pStyle w:val="2"/>
        <w:keepNext w:val="0"/>
        <w:keepLines w:val="0"/>
        <w:pageBreakBefore w:val="0"/>
        <w:widowControl w:val="0"/>
        <w:kinsoku/>
        <w:wordWrap/>
        <w:overflowPunct/>
        <w:topLinePunct w:val="0"/>
        <w:autoSpaceDE w:val="0"/>
        <w:autoSpaceDN w:val="0"/>
        <w:bidi w:val="0"/>
        <w:snapToGrid/>
        <w:spacing w:line="56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4、床身框架型材厚度≥1.2mm。</w:t>
      </w:r>
    </w:p>
    <w:p>
      <w:pPr>
        <w:pStyle w:val="2"/>
        <w:keepNext w:val="0"/>
        <w:keepLines w:val="0"/>
        <w:pageBreakBefore w:val="0"/>
        <w:widowControl w:val="0"/>
        <w:kinsoku/>
        <w:wordWrap/>
        <w:overflowPunct/>
        <w:topLinePunct w:val="0"/>
        <w:autoSpaceDE w:val="0"/>
        <w:autoSpaceDN w:val="0"/>
        <w:bidi w:val="0"/>
        <w:snapToGrid/>
        <w:spacing w:line="56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5、床面板采用板厚≥1.2mm的优质冷轧钢板整体一次冲压成型。</w:t>
      </w:r>
    </w:p>
    <w:p>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b w:val="0"/>
          <w:bCs/>
          <w:sz w:val="21"/>
          <w:szCs w:val="21"/>
          <w:lang w:val="en-US" w:eastAsia="zh-CN"/>
        </w:rPr>
      </w:pPr>
      <w:r>
        <w:rPr>
          <w:rFonts w:hint="eastAsia" w:ascii="宋体" w:hAnsi="宋体" w:eastAsia="宋体" w:cs="宋体"/>
          <w:b w:val="0"/>
          <w:bCs/>
          <w:color w:val="auto"/>
          <w:sz w:val="21"/>
          <w:szCs w:val="21"/>
          <w:lang w:val="en-US" w:eastAsia="zh-CN"/>
        </w:rPr>
        <w:t>6、床身框架及床面板，投标人提供第三方检测机构（检测报告需带CMA、ilac-MRA、CNAS标识）</w:t>
      </w:r>
      <w:r>
        <w:rPr>
          <w:rFonts w:hint="eastAsia" w:ascii="宋体" w:hAnsi="宋体" w:eastAsia="宋体" w:cs="宋体"/>
          <w:b w:val="0"/>
          <w:bCs/>
          <w:color w:val="auto"/>
          <w:sz w:val="21"/>
          <w:szCs w:val="21"/>
        </w:rPr>
        <w:t>出具的检验报告</w:t>
      </w:r>
      <w:r>
        <w:rPr>
          <w:rFonts w:hint="eastAsia" w:ascii="宋体" w:hAnsi="宋体" w:eastAsia="宋体" w:cs="宋体"/>
          <w:b w:val="0"/>
          <w:bCs/>
          <w:color w:val="auto"/>
          <w:sz w:val="21"/>
          <w:szCs w:val="21"/>
          <w:lang w:eastAsia="zh-CN"/>
        </w:rPr>
        <w:t>，检验项目需符合以下要求：</w:t>
      </w:r>
      <w:r>
        <w:rPr>
          <w:rFonts w:hint="eastAsia" w:ascii="宋体" w:hAnsi="宋体" w:eastAsia="宋体" w:cs="宋体"/>
          <w:b w:val="0"/>
          <w:bCs/>
          <w:color w:val="auto"/>
          <w:sz w:val="21"/>
          <w:szCs w:val="21"/>
          <w:lang w:val="en-US" w:eastAsia="zh-CN"/>
        </w:rPr>
        <w:t>①产品涂层和覆面层中可溶性重金属应符合GB18584的规定可溶性铅、可溶性镉、可溶性铬、可溶性汞，检验结果应为未检出</w:t>
      </w:r>
      <w:r>
        <w:rPr>
          <w:rFonts w:hint="eastAsia" w:ascii="宋体" w:hAnsi="宋体" w:eastAsia="宋体" w:cs="宋体"/>
          <w:b w:val="0"/>
          <w:bCs/>
          <w:color w:val="auto"/>
          <w:kern w:val="0"/>
          <w:sz w:val="21"/>
          <w:szCs w:val="21"/>
        </w:rPr>
        <w:t>）</w:t>
      </w:r>
    </w:p>
    <w:p>
      <w:pPr>
        <w:keepNext w:val="0"/>
        <w:keepLines w:val="0"/>
        <w:pageBreakBefore w:val="0"/>
        <w:widowControl w:val="0"/>
        <w:numPr>
          <w:ilvl w:val="0"/>
          <w:numId w:val="0"/>
        </w:numPr>
        <w:kinsoku/>
        <w:wordWrap/>
        <w:overflowPunct/>
        <w:topLinePunct w:val="0"/>
        <w:autoSpaceDE w:val="0"/>
        <w:autoSpaceDN w:val="0"/>
        <w:bidi w:val="0"/>
        <w:snapToGrid/>
        <w:spacing w:line="5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7、摇把：万向节连轴结构，隐藏式设计，不用时折叠在收藏盒内；操作时无噪音，可灵活调节患者背部、腿部体位。丝杆：传动离合器系统结构，螺母须采用优质黄铜</w:t>
      </w:r>
      <w:r>
        <w:rPr>
          <w:rFonts w:hint="eastAsia" w:cs="宋体"/>
          <w:sz w:val="21"/>
          <w:szCs w:val="21"/>
          <w:lang w:val="en-US" w:eastAsia="zh-CN"/>
        </w:rPr>
        <w:t>或精钢</w:t>
      </w:r>
      <w:r>
        <w:rPr>
          <w:rFonts w:hint="eastAsia" w:ascii="宋体" w:hAnsi="宋体" w:eastAsia="宋体" w:cs="宋体"/>
          <w:sz w:val="21"/>
          <w:szCs w:val="21"/>
          <w:lang w:val="en-US" w:eastAsia="zh-CN"/>
        </w:rPr>
        <w:t>制造，具有空转过盈保护、限位保护、双向到位保护、单凸点保护功能。</w:t>
      </w:r>
    </w:p>
    <w:p>
      <w:pPr>
        <w:keepNext w:val="0"/>
        <w:keepLines w:val="0"/>
        <w:pageBreakBefore w:val="0"/>
        <w:widowControl w:val="0"/>
        <w:kinsoku/>
        <w:wordWrap/>
        <w:overflowPunct/>
        <w:topLinePunct w:val="0"/>
        <w:autoSpaceDE w:val="0"/>
        <w:autoSpaceDN w:val="0"/>
        <w:bidi w:val="0"/>
        <w:snapToGrid/>
        <w:spacing w:line="560" w:lineRule="exact"/>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sz w:val="21"/>
          <w:szCs w:val="21"/>
          <w:lang w:val="en-US" w:eastAsia="zh-CN"/>
        </w:rPr>
        <w:t>8、床头床尾板：采用优质ABS强化塑胶一次注塑成型，不易变形、经久耐用。挂式加厚床头尾板，弧线型设计，可快速拆卸；带暗锁装置，安全无毒，尾板外侧有病人信息卡插槽，拆卸方便。ABS床头带有防撞包角。</w:t>
      </w:r>
    </w:p>
    <w:p>
      <w:pPr>
        <w:pStyle w:val="2"/>
        <w:keepNext w:val="0"/>
        <w:keepLines w:val="0"/>
        <w:pageBreakBefore w:val="0"/>
        <w:widowControl w:val="0"/>
        <w:kinsoku/>
        <w:wordWrap/>
        <w:overflowPunct/>
        <w:topLinePunct w:val="0"/>
        <w:autoSpaceDE w:val="0"/>
        <w:autoSpaceDN w:val="0"/>
        <w:bidi w:val="0"/>
        <w:snapToGrid/>
        <w:spacing w:line="56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cs="宋体"/>
          <w:b w:val="0"/>
          <w:bCs/>
          <w:color w:val="auto"/>
          <w:sz w:val="21"/>
          <w:szCs w:val="21"/>
          <w:lang w:val="en-US" w:eastAsia="zh-CN"/>
        </w:rPr>
        <w:t>9</w:t>
      </w:r>
      <w:r>
        <w:rPr>
          <w:rFonts w:hint="eastAsia" w:ascii="宋体" w:hAnsi="宋体" w:eastAsia="宋体" w:cs="宋体"/>
          <w:b w:val="0"/>
          <w:bCs/>
          <w:color w:val="auto"/>
          <w:sz w:val="21"/>
          <w:szCs w:val="21"/>
          <w:lang w:val="en-US" w:eastAsia="zh-CN"/>
        </w:rPr>
        <w:t>、</w:t>
      </w:r>
      <w:r>
        <w:rPr>
          <w:rFonts w:hint="eastAsia" w:ascii="宋体" w:hAnsi="宋体" w:eastAsia="宋体" w:cs="宋体"/>
          <w:sz w:val="21"/>
          <w:szCs w:val="21"/>
          <w:lang w:val="en-US" w:eastAsia="zh-CN"/>
        </w:rPr>
        <w:t>病床脚轮采用品牌5寸独立刹车医用静音轮，轮面采用静音耐磨材料。</w:t>
      </w:r>
    </w:p>
    <w:p>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sz w:val="21"/>
          <w:szCs w:val="21"/>
          <w:lang w:val="en-US" w:eastAsia="zh-CN"/>
        </w:rPr>
      </w:pPr>
      <w:r>
        <w:rPr>
          <w:rFonts w:hint="eastAsia" w:cs="宋体"/>
          <w:sz w:val="21"/>
          <w:szCs w:val="21"/>
          <w:lang w:val="en-US" w:eastAsia="zh-CN"/>
        </w:rPr>
        <w:t>10</w:t>
      </w:r>
      <w:r>
        <w:rPr>
          <w:rFonts w:hint="eastAsia" w:ascii="宋体" w:hAnsi="宋体" w:eastAsia="宋体" w:cs="宋体"/>
          <w:sz w:val="21"/>
          <w:szCs w:val="21"/>
          <w:lang w:val="en-US" w:eastAsia="zh-CN"/>
        </w:rPr>
        <w:t>、带有六档铝合金护栏，铝合金折叠护栏为全履式结构，六档式设计，D 型铝合金扶手，护栏表面经电泳硬化处理，防夹手设计，钢制冲压底座，高强度快速定位开关；可根据需要做升降调节。其上可根据需要覆盖优质餐桌板，方便病患日常饮食、看书、使用电脑等工作；护栏上履盖餐桌板，餐桌板为 ABS 材料精制而成，具伸缩功能，两端用 ABS 压模成凹型的搁板，易清洗，耐磨损，餐桌板不使用时可挂卡至床尾，方便病人使用，安全可靠。</w:t>
      </w:r>
    </w:p>
    <w:p>
      <w:pPr>
        <w:pStyle w:val="2"/>
        <w:keepNext w:val="0"/>
        <w:keepLines w:val="0"/>
        <w:pageBreakBefore w:val="0"/>
        <w:widowControl w:val="0"/>
        <w:kinsoku/>
        <w:wordWrap/>
        <w:overflowPunct/>
        <w:topLinePunct w:val="0"/>
        <w:autoSpaceDE w:val="0"/>
        <w:autoSpaceDN w:val="0"/>
        <w:bidi w:val="0"/>
        <w:snapToGrid/>
        <w:spacing w:line="56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lang w:val="en-US" w:eastAsia="zh-CN"/>
        </w:rPr>
        <w:t>、病床直插式不锈钢输液架；可自由调节升降高度。</w:t>
      </w:r>
    </w:p>
    <w:p>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12、床头柜：</w:t>
      </w:r>
    </w:p>
    <w:p>
      <w:pPr>
        <w:pStyle w:val="2"/>
        <w:keepNext w:val="0"/>
        <w:keepLines w:val="0"/>
        <w:pageBreakBefore w:val="0"/>
        <w:widowControl w:val="0"/>
        <w:kinsoku/>
        <w:wordWrap/>
        <w:overflowPunct/>
        <w:topLinePunct w:val="0"/>
        <w:autoSpaceDE w:val="0"/>
        <w:autoSpaceDN w:val="0"/>
        <w:bidi w:val="0"/>
        <w:snapToGrid/>
        <w:spacing w:line="560" w:lineRule="exact"/>
        <w:ind w:left="0" w:leftChars="0" w:firstLine="0" w:firstLineChars="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12.1、结构：</w:t>
      </w:r>
      <w:r>
        <w:rPr>
          <w:rFonts w:hint="eastAsia" w:ascii="宋体" w:hAnsi="宋体" w:eastAsia="宋体" w:cs="宋体"/>
          <w:sz w:val="21"/>
          <w:szCs w:val="21"/>
          <w:vertAlign w:val="baseline"/>
          <w:lang w:val="en-US" w:eastAsia="zh-CN"/>
        </w:rPr>
        <w:t>三层式结构，上部抽板，中间为抽屉，下部为带门密闭箱体。</w:t>
      </w:r>
    </w:p>
    <w:p>
      <w:pPr>
        <w:keepNext w:val="0"/>
        <w:keepLines w:val="0"/>
        <w:pageBreakBefore w:val="0"/>
        <w:widowControl w:val="0"/>
        <w:kinsoku/>
        <w:wordWrap/>
        <w:overflowPunct/>
        <w:topLinePunct w:val="0"/>
        <w:autoSpaceDE w:val="0"/>
        <w:autoSpaceDN w:val="0"/>
        <w:bidi w:val="0"/>
        <w:snapToGrid/>
        <w:spacing w:line="56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12.2、柜体：优质ABS材料，主体板材厚度3.0mm以上，耐高温，易清洁，采用ABS全新纯正工程塑料材料，加厚板材注塑成形、结实、耐用，不变形、不变色、耐腐蚀、防潮防水防烫，表面纹理细腻、平滑易清洁，柜身两侧带隐藏式毛巾架，方便使用。</w:t>
      </w:r>
    </w:p>
    <w:p>
      <w:pPr>
        <w:keepNext w:val="0"/>
        <w:keepLines w:val="0"/>
        <w:pageBreakBefore w:val="0"/>
        <w:widowControl w:val="0"/>
        <w:numPr>
          <w:ilvl w:val="0"/>
          <w:numId w:val="2"/>
        </w:numPr>
        <w:kinsoku/>
        <w:wordWrap/>
        <w:overflowPunct/>
        <w:topLinePunct w:val="0"/>
        <w:autoSpaceDE w:val="0"/>
        <w:autoSpaceDN w:val="0"/>
        <w:bidi w:val="0"/>
        <w:snapToGrid/>
        <w:spacing w:line="5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餐板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ABS材料，与病床配套。</w:t>
      </w:r>
    </w:p>
    <w:p>
      <w:pPr>
        <w:keepNext w:val="0"/>
        <w:keepLines w:val="0"/>
        <w:pageBreakBefore w:val="0"/>
        <w:widowControl w:val="0"/>
        <w:kinsoku/>
        <w:wordWrap/>
        <w:overflowPunct/>
        <w:topLinePunct w:val="0"/>
        <w:autoSpaceDE w:val="0"/>
        <w:autoSpaceDN w:val="0"/>
        <w:bidi w:val="0"/>
        <w:snapToGrid/>
        <w:spacing w:line="560" w:lineRule="exact"/>
        <w:jc w:val="both"/>
        <w:textAlignment w:val="auto"/>
        <w:rPr>
          <w:rFonts w:hint="eastAsia" w:ascii="宋体" w:hAnsi="宋体" w:eastAsia="宋体" w:cs="宋体"/>
          <w:sz w:val="21"/>
          <w:szCs w:val="21"/>
          <w:lang w:val="en-US" w:eastAsia="zh-CN"/>
        </w:rPr>
      </w:pPr>
      <w:r>
        <w:rPr>
          <w:rFonts w:hint="eastAsia"/>
          <w:sz w:val="21"/>
          <w:szCs w:val="21"/>
          <w:lang w:val="en-US" w:eastAsia="zh-CN"/>
        </w:rPr>
        <w:t>14、床垫：</w:t>
      </w:r>
      <w:r>
        <w:rPr>
          <w:rFonts w:hint="eastAsia" w:ascii="宋体" w:hAnsi="宋体" w:eastAsia="宋体" w:cs="宋体"/>
          <w:sz w:val="21"/>
          <w:szCs w:val="21"/>
          <w:lang w:val="en-US" w:eastAsia="zh-CN"/>
        </w:rPr>
        <w:t>与病床配套，采用环保椰棕，红棕海绵芯，防水牛津布套，带透气孔。纯天然材质，防水，耐磨，耐烂，防虫，防蛀，柔韧性好。产品为椰棕床垫和海绵床垫的结合体，内置一普通20mm椰棕床垫和60mm高弹性海绵垫海绵密度为25％聚氨酯软泡。</w:t>
      </w:r>
    </w:p>
    <w:p>
      <w:pPr>
        <w:widowControl/>
        <w:tabs>
          <w:tab w:val="left" w:pos="636"/>
          <w:tab w:val="clear" w:pos="315"/>
          <w:tab w:val="clear" w:pos="630"/>
        </w:tabs>
        <w:snapToGrid w:val="0"/>
        <w:spacing w:line="560" w:lineRule="exact"/>
        <w:rPr>
          <w:b/>
          <w:bCs/>
          <w:sz w:val="21"/>
          <w:szCs w:val="21"/>
          <w:u w:val="single"/>
          <w:lang w:val="en-US"/>
        </w:rPr>
      </w:pPr>
      <w:r>
        <w:rPr>
          <w:rFonts w:hint="eastAsia"/>
          <w:b/>
          <w:sz w:val="21"/>
          <w:szCs w:val="21"/>
          <w:lang w:val="en-US"/>
        </w:rPr>
        <w:t>商务要求</w:t>
      </w:r>
    </w:p>
    <w:p>
      <w:pPr>
        <w:pStyle w:val="35"/>
        <w:tabs>
          <w:tab w:val="left" w:pos="312"/>
          <w:tab w:val="left" w:pos="1100"/>
        </w:tabs>
        <w:spacing w:line="560" w:lineRule="exact"/>
        <w:rPr>
          <w:b/>
          <w:sz w:val="21"/>
          <w:szCs w:val="21"/>
        </w:rPr>
      </w:pPr>
      <w:r>
        <w:rPr>
          <w:rFonts w:hint="eastAsia"/>
          <w:b/>
          <w:sz w:val="21"/>
          <w:szCs w:val="21"/>
        </w:rPr>
        <w:t>一、交货期及安装要求</w:t>
      </w:r>
    </w:p>
    <w:p>
      <w:pPr>
        <w:pStyle w:val="35"/>
        <w:tabs>
          <w:tab w:val="left" w:pos="312"/>
          <w:tab w:val="left" w:pos="1100"/>
        </w:tabs>
        <w:spacing w:line="560" w:lineRule="exact"/>
        <w:ind w:firstLine="420" w:firstLineChars="200"/>
        <w:rPr>
          <w:bCs/>
          <w:sz w:val="21"/>
          <w:szCs w:val="21"/>
        </w:rPr>
      </w:pPr>
      <w:r>
        <w:rPr>
          <w:rFonts w:hint="eastAsia"/>
          <w:bCs/>
          <w:sz w:val="21"/>
          <w:szCs w:val="21"/>
        </w:rPr>
        <w:t xml:space="preserve">1、地点：中山市民众医院指定地点，中标后 7 天内凭中标通知书签订合同，签订合同后 </w:t>
      </w:r>
      <w:r>
        <w:rPr>
          <w:rFonts w:hint="eastAsia"/>
          <w:bCs/>
          <w:sz w:val="21"/>
          <w:szCs w:val="21"/>
          <w:lang w:val="en-US" w:eastAsia="zh-CN"/>
        </w:rPr>
        <w:t>2</w:t>
      </w:r>
      <w:r>
        <w:rPr>
          <w:rFonts w:hint="eastAsia"/>
          <w:bCs/>
          <w:sz w:val="21"/>
          <w:szCs w:val="21"/>
        </w:rPr>
        <w:t>0</w:t>
      </w:r>
      <w:r>
        <w:rPr>
          <w:rFonts w:hint="eastAsia"/>
          <w:color w:val="auto"/>
          <w:sz w:val="21"/>
          <w:szCs w:val="21"/>
        </w:rPr>
        <w:t>天</w:t>
      </w:r>
      <w:r>
        <w:rPr>
          <w:rFonts w:hint="eastAsia"/>
          <w:bCs/>
          <w:sz w:val="21"/>
          <w:szCs w:val="21"/>
        </w:rPr>
        <w:t>内</w:t>
      </w:r>
      <w:r>
        <w:rPr>
          <w:rFonts w:hint="eastAsia"/>
          <w:bCs/>
          <w:kern w:val="28"/>
          <w:sz w:val="21"/>
          <w:szCs w:val="21"/>
        </w:rPr>
        <w:t>到货完成</w:t>
      </w:r>
      <w:r>
        <w:rPr>
          <w:rFonts w:hint="eastAsia"/>
          <w:bCs/>
          <w:kern w:val="28"/>
          <w:sz w:val="21"/>
          <w:szCs w:val="21"/>
          <w:lang w:eastAsia="zh-CN"/>
        </w:rPr>
        <w:t>安装</w:t>
      </w:r>
      <w:r>
        <w:rPr>
          <w:rFonts w:hint="eastAsia"/>
          <w:bCs/>
          <w:sz w:val="21"/>
          <w:szCs w:val="21"/>
        </w:rPr>
        <w:t>。</w:t>
      </w:r>
    </w:p>
    <w:p>
      <w:pPr>
        <w:pStyle w:val="35"/>
        <w:tabs>
          <w:tab w:val="left" w:pos="312"/>
          <w:tab w:val="left" w:pos="1100"/>
        </w:tabs>
        <w:spacing w:line="560" w:lineRule="exact"/>
        <w:ind w:firstLine="420" w:firstLineChars="200"/>
        <w:rPr>
          <w:bCs/>
          <w:sz w:val="21"/>
          <w:szCs w:val="21"/>
        </w:rPr>
      </w:pPr>
      <w:r>
        <w:rPr>
          <w:rFonts w:hint="eastAsia"/>
          <w:bCs/>
          <w:sz w:val="21"/>
          <w:szCs w:val="21"/>
        </w:rPr>
        <w:t>2、中标人负责派技术人员到现场免费进行安装调试，直至验收合格。</w:t>
      </w:r>
    </w:p>
    <w:p>
      <w:pPr>
        <w:pStyle w:val="35"/>
        <w:tabs>
          <w:tab w:val="left" w:pos="312"/>
          <w:tab w:val="left" w:pos="1100"/>
        </w:tabs>
        <w:spacing w:line="560" w:lineRule="exact"/>
        <w:ind w:firstLine="420" w:firstLineChars="200"/>
        <w:rPr>
          <w:bCs/>
          <w:sz w:val="21"/>
          <w:szCs w:val="21"/>
        </w:rPr>
      </w:pPr>
      <w:r>
        <w:rPr>
          <w:rFonts w:hint="eastAsia"/>
          <w:bCs/>
          <w:sz w:val="21"/>
          <w:szCs w:val="21"/>
        </w:rPr>
        <w:t>3、要求合同必须注明该产品（或主机）产地。</w:t>
      </w:r>
    </w:p>
    <w:p>
      <w:pPr>
        <w:pStyle w:val="35"/>
        <w:tabs>
          <w:tab w:val="left" w:pos="312"/>
          <w:tab w:val="left" w:pos="1100"/>
        </w:tabs>
        <w:spacing w:line="560" w:lineRule="exact"/>
        <w:rPr>
          <w:b/>
          <w:sz w:val="21"/>
          <w:szCs w:val="21"/>
        </w:rPr>
      </w:pPr>
      <w:r>
        <w:rPr>
          <w:rFonts w:hint="eastAsia"/>
          <w:b/>
          <w:sz w:val="21"/>
          <w:szCs w:val="21"/>
        </w:rPr>
        <w:t>二、保修期及售后服务要求</w:t>
      </w:r>
    </w:p>
    <w:p>
      <w:pPr>
        <w:pStyle w:val="35"/>
        <w:tabs>
          <w:tab w:val="left" w:pos="312"/>
          <w:tab w:val="left" w:pos="1100"/>
          <w:tab w:val="left" w:pos="1540"/>
        </w:tabs>
        <w:spacing w:line="560" w:lineRule="exact"/>
        <w:ind w:firstLine="422" w:firstLineChars="200"/>
        <w:rPr>
          <w:b/>
          <w:bCs w:val="0"/>
          <w:sz w:val="21"/>
          <w:szCs w:val="21"/>
        </w:rPr>
      </w:pPr>
      <w:r>
        <w:rPr>
          <w:rFonts w:hint="eastAsia"/>
          <w:b/>
          <w:bCs w:val="0"/>
          <w:sz w:val="21"/>
          <w:szCs w:val="21"/>
        </w:rPr>
        <w:t>1、★整</w:t>
      </w:r>
      <w:r>
        <w:rPr>
          <w:rFonts w:hint="eastAsia"/>
          <w:b/>
          <w:bCs w:val="0"/>
          <w:sz w:val="21"/>
          <w:szCs w:val="21"/>
          <w:lang w:eastAsia="zh-CN"/>
        </w:rPr>
        <w:t>套病床</w:t>
      </w:r>
      <w:r>
        <w:rPr>
          <w:rFonts w:hint="eastAsia"/>
          <w:b/>
          <w:bCs w:val="0"/>
          <w:sz w:val="21"/>
          <w:szCs w:val="21"/>
        </w:rPr>
        <w:t>免费保修期至少2年</w:t>
      </w:r>
      <w:r>
        <w:rPr>
          <w:rFonts w:hint="eastAsia"/>
          <w:b/>
          <w:bCs w:val="0"/>
          <w:sz w:val="21"/>
          <w:szCs w:val="21"/>
          <w:lang w:eastAsia="zh-CN"/>
        </w:rPr>
        <w:t>，包括附件及配套物件</w:t>
      </w:r>
      <w:r>
        <w:rPr>
          <w:rFonts w:hint="eastAsia"/>
          <w:b/>
          <w:bCs w:val="0"/>
          <w:sz w:val="21"/>
          <w:szCs w:val="21"/>
        </w:rPr>
        <w:t>；提供终身维护服务。</w:t>
      </w:r>
    </w:p>
    <w:p>
      <w:pPr>
        <w:pStyle w:val="35"/>
        <w:tabs>
          <w:tab w:val="left" w:pos="312"/>
          <w:tab w:val="left" w:pos="1100"/>
          <w:tab w:val="left" w:pos="1540"/>
        </w:tabs>
        <w:spacing w:line="560" w:lineRule="exact"/>
        <w:ind w:firstLine="420" w:firstLineChars="200"/>
        <w:rPr>
          <w:rFonts w:hint="eastAsia"/>
          <w:color w:val="auto"/>
          <w:sz w:val="21"/>
          <w:szCs w:val="21"/>
        </w:rPr>
      </w:pPr>
      <w:r>
        <w:rPr>
          <w:rFonts w:hint="eastAsia"/>
          <w:color w:val="auto"/>
          <w:sz w:val="21"/>
          <w:szCs w:val="21"/>
        </w:rPr>
        <w:t>2、有问题做到及时处理，出现质量问题时，工程师须在</w:t>
      </w:r>
      <w:r>
        <w:rPr>
          <w:rFonts w:hint="eastAsia"/>
          <w:color w:val="auto"/>
          <w:sz w:val="21"/>
          <w:szCs w:val="21"/>
          <w:lang w:val="en-US" w:eastAsia="zh-CN"/>
        </w:rPr>
        <w:t>2</w:t>
      </w:r>
      <w:r>
        <w:rPr>
          <w:rFonts w:hint="eastAsia"/>
          <w:color w:val="auto"/>
          <w:sz w:val="21"/>
          <w:szCs w:val="21"/>
        </w:rPr>
        <w:t xml:space="preserve"> 小时内对采购人提出的需求做出响应， </w:t>
      </w:r>
      <w:r>
        <w:rPr>
          <w:rFonts w:hint="eastAsia"/>
          <w:color w:val="auto"/>
          <w:sz w:val="21"/>
          <w:szCs w:val="21"/>
          <w:lang w:val="en-US" w:eastAsia="zh-CN"/>
        </w:rPr>
        <w:t>2天</w:t>
      </w:r>
      <w:r>
        <w:rPr>
          <w:rFonts w:hint="eastAsia"/>
          <w:color w:val="auto"/>
          <w:sz w:val="21"/>
          <w:szCs w:val="21"/>
        </w:rPr>
        <w:t>内服务到位、排除故障。</w:t>
      </w:r>
    </w:p>
    <w:p>
      <w:pPr>
        <w:pStyle w:val="35"/>
        <w:tabs>
          <w:tab w:val="left" w:pos="312"/>
          <w:tab w:val="left" w:pos="1100"/>
          <w:tab w:val="left" w:pos="1540"/>
        </w:tabs>
        <w:spacing w:line="560" w:lineRule="exact"/>
        <w:ind w:firstLine="420" w:firstLineChars="200"/>
        <w:rPr>
          <w:bCs/>
          <w:sz w:val="21"/>
          <w:szCs w:val="21"/>
          <w:vertAlign w:val="subscript"/>
        </w:rPr>
      </w:pPr>
      <w:r>
        <w:rPr>
          <w:rFonts w:hint="eastAsia"/>
          <w:color w:val="auto"/>
          <w:sz w:val="21"/>
          <w:szCs w:val="21"/>
          <w:lang w:val="en-US" w:eastAsia="zh-CN"/>
        </w:rPr>
        <w:t>3</w:t>
      </w:r>
      <w:r>
        <w:rPr>
          <w:rFonts w:hint="eastAsia"/>
          <w:bCs/>
          <w:sz w:val="21"/>
          <w:szCs w:val="21"/>
        </w:rPr>
        <w:t>、中标人需有（或承诺中标后满足）在广东省有售后服务点，并提供厂家出具的维保承诺函。</w:t>
      </w:r>
    </w:p>
    <w:p>
      <w:pPr>
        <w:pStyle w:val="35"/>
        <w:tabs>
          <w:tab w:val="left" w:pos="312"/>
          <w:tab w:val="left" w:pos="1100"/>
          <w:tab w:val="left" w:pos="1540"/>
        </w:tabs>
        <w:spacing w:line="560" w:lineRule="exact"/>
        <w:ind w:firstLine="420" w:firstLineChars="200"/>
        <w:rPr>
          <w:bCs/>
          <w:sz w:val="21"/>
          <w:szCs w:val="21"/>
        </w:rPr>
      </w:pPr>
      <w:r>
        <w:rPr>
          <w:rFonts w:hint="eastAsia"/>
          <w:bCs/>
          <w:sz w:val="21"/>
          <w:szCs w:val="21"/>
          <w:lang w:val="en-US" w:eastAsia="zh-CN"/>
        </w:rPr>
        <w:t>4</w:t>
      </w:r>
      <w:r>
        <w:rPr>
          <w:rFonts w:hint="eastAsia"/>
          <w:bCs/>
          <w:sz w:val="21"/>
          <w:szCs w:val="21"/>
        </w:rPr>
        <w:t>、中标人应对使用单位操作人员及维护人员提供操作培训及维护培训，直至工作人员熟练掌握使用设备为止。</w:t>
      </w:r>
    </w:p>
    <w:p>
      <w:pPr>
        <w:pStyle w:val="35"/>
        <w:tabs>
          <w:tab w:val="left" w:pos="312"/>
          <w:tab w:val="left" w:pos="1100"/>
          <w:tab w:val="left" w:pos="1540"/>
        </w:tabs>
        <w:spacing w:line="560" w:lineRule="exact"/>
        <w:rPr>
          <w:b/>
          <w:sz w:val="21"/>
          <w:szCs w:val="21"/>
        </w:rPr>
      </w:pPr>
      <w:r>
        <w:rPr>
          <w:rFonts w:hint="eastAsia"/>
          <w:b/>
          <w:sz w:val="21"/>
          <w:szCs w:val="21"/>
        </w:rPr>
        <w:t>三、技术服务承诺</w:t>
      </w:r>
    </w:p>
    <w:p>
      <w:pPr>
        <w:pStyle w:val="35"/>
        <w:tabs>
          <w:tab w:val="left" w:pos="312"/>
          <w:tab w:val="left" w:pos="1100"/>
          <w:tab w:val="left" w:pos="1540"/>
        </w:tabs>
        <w:spacing w:line="560" w:lineRule="exact"/>
        <w:ind w:firstLine="420" w:firstLineChars="200"/>
        <w:rPr>
          <w:sz w:val="21"/>
          <w:szCs w:val="21"/>
        </w:rPr>
      </w:pPr>
      <w:r>
        <w:rPr>
          <w:rFonts w:hint="eastAsia"/>
          <w:sz w:val="21"/>
          <w:szCs w:val="21"/>
        </w:rPr>
        <w:t>1、提供技术资料，含使用说明书、图纸等。</w:t>
      </w:r>
    </w:p>
    <w:p>
      <w:pPr>
        <w:pStyle w:val="35"/>
        <w:tabs>
          <w:tab w:val="left" w:pos="312"/>
          <w:tab w:val="left" w:pos="1100"/>
          <w:tab w:val="left" w:pos="1540"/>
        </w:tabs>
        <w:spacing w:line="560" w:lineRule="exact"/>
        <w:ind w:firstLine="420" w:firstLineChars="200"/>
        <w:rPr>
          <w:sz w:val="21"/>
          <w:szCs w:val="21"/>
        </w:rPr>
      </w:pPr>
      <w:r>
        <w:rPr>
          <w:rFonts w:hint="eastAsia"/>
          <w:sz w:val="21"/>
          <w:szCs w:val="21"/>
        </w:rPr>
        <w:t>2、中标人须在广东省设有售后服务点并提供维修的详细地址及工程师联系方式，负责</w:t>
      </w:r>
      <w:r>
        <w:rPr>
          <w:rFonts w:hint="eastAsia"/>
          <w:sz w:val="21"/>
          <w:szCs w:val="21"/>
          <w:lang w:eastAsia="zh-CN"/>
        </w:rPr>
        <w:t>中标物品</w:t>
      </w:r>
      <w:r>
        <w:rPr>
          <w:rFonts w:hint="eastAsia"/>
          <w:sz w:val="21"/>
          <w:szCs w:val="21"/>
        </w:rPr>
        <w:t>的安装调试（或提供承诺函承诺中</w:t>
      </w:r>
      <w:r>
        <w:rPr>
          <w:rFonts w:hint="eastAsia"/>
          <w:sz w:val="21"/>
          <w:szCs w:val="21"/>
          <w:highlight w:val="yellow"/>
        </w:rPr>
        <w:t>标后满足）</w:t>
      </w:r>
      <w:r>
        <w:rPr>
          <w:rFonts w:hint="eastAsia"/>
          <w:sz w:val="21"/>
          <w:szCs w:val="21"/>
        </w:rPr>
        <w:t>。</w:t>
      </w:r>
    </w:p>
    <w:p>
      <w:pPr>
        <w:pStyle w:val="35"/>
        <w:tabs>
          <w:tab w:val="left" w:pos="312"/>
          <w:tab w:val="left" w:pos="1100"/>
          <w:tab w:val="left" w:pos="1540"/>
        </w:tabs>
        <w:spacing w:line="560" w:lineRule="exact"/>
        <w:ind w:firstLine="420" w:firstLineChars="200"/>
        <w:rPr>
          <w:sz w:val="21"/>
          <w:szCs w:val="21"/>
        </w:rPr>
      </w:pPr>
      <w:r>
        <w:rPr>
          <w:rFonts w:hint="eastAsia"/>
          <w:sz w:val="21"/>
          <w:szCs w:val="21"/>
        </w:rPr>
        <w:t>3、有操作、维护、维修培训计划，必须由原厂工程师及技术人员直接提供保修、维修、免费技术培训服务。</w:t>
      </w:r>
    </w:p>
    <w:p>
      <w:pPr>
        <w:pStyle w:val="35"/>
        <w:tabs>
          <w:tab w:val="left" w:pos="312"/>
          <w:tab w:val="left" w:pos="1100"/>
          <w:tab w:val="left" w:pos="1540"/>
        </w:tabs>
        <w:spacing w:line="560" w:lineRule="exact"/>
        <w:ind w:firstLine="420" w:firstLineChars="200"/>
        <w:rPr>
          <w:sz w:val="21"/>
          <w:szCs w:val="21"/>
        </w:rPr>
      </w:pPr>
      <w:r>
        <w:rPr>
          <w:rFonts w:hint="eastAsia"/>
          <w:sz w:val="21"/>
          <w:szCs w:val="21"/>
        </w:rPr>
        <w:t>4、保证供应设备的维修与原厂配件。</w:t>
      </w:r>
    </w:p>
    <w:p>
      <w:pPr>
        <w:pStyle w:val="35"/>
        <w:tabs>
          <w:tab w:val="left" w:pos="312"/>
          <w:tab w:val="left" w:pos="1100"/>
        </w:tabs>
        <w:spacing w:line="560" w:lineRule="exact"/>
        <w:ind w:firstLine="211" w:firstLineChars="100"/>
        <w:rPr>
          <w:b/>
          <w:sz w:val="21"/>
          <w:szCs w:val="21"/>
        </w:rPr>
      </w:pPr>
      <w:r>
        <w:rPr>
          <w:rFonts w:hint="eastAsia"/>
          <w:b/>
          <w:sz w:val="21"/>
          <w:szCs w:val="21"/>
        </w:rPr>
        <w:t>四、付款方式</w:t>
      </w:r>
    </w:p>
    <w:p>
      <w:pPr>
        <w:tabs>
          <w:tab w:val="left" w:pos="1100"/>
        </w:tabs>
        <w:spacing w:line="560" w:lineRule="exact"/>
        <w:ind w:firstLine="420" w:firstLineChars="200"/>
        <w:rPr>
          <w:bCs/>
          <w:sz w:val="21"/>
          <w:szCs w:val="21"/>
        </w:rPr>
      </w:pPr>
      <w:r>
        <w:rPr>
          <w:rFonts w:hint="eastAsia"/>
          <w:sz w:val="21"/>
          <w:szCs w:val="21"/>
        </w:rPr>
        <w:t>采购人验收合格收到发票后，</w:t>
      </w:r>
      <w:r>
        <w:rPr>
          <w:rFonts w:hint="eastAsia"/>
          <w:sz w:val="21"/>
          <w:szCs w:val="21"/>
          <w:lang w:val="en-US" w:eastAsia="zh-CN"/>
        </w:rPr>
        <w:t>6</w:t>
      </w:r>
      <w:r>
        <w:rPr>
          <w:rFonts w:hint="eastAsia"/>
          <w:sz w:val="21"/>
          <w:szCs w:val="21"/>
          <w:lang w:val="en-US"/>
        </w:rPr>
        <w:t>0</w:t>
      </w:r>
      <w:r>
        <w:rPr>
          <w:rFonts w:hint="eastAsia"/>
          <w:sz w:val="21"/>
          <w:szCs w:val="21"/>
        </w:rPr>
        <w:t>天内支付合同货款总额的100%。</w:t>
      </w:r>
    </w:p>
    <w:p>
      <w:pPr>
        <w:pStyle w:val="35"/>
        <w:tabs>
          <w:tab w:val="left" w:pos="312"/>
          <w:tab w:val="left" w:pos="1100"/>
        </w:tabs>
        <w:spacing w:line="560" w:lineRule="exact"/>
        <w:ind w:firstLine="211" w:firstLineChars="100"/>
        <w:rPr>
          <w:b/>
          <w:sz w:val="21"/>
          <w:szCs w:val="21"/>
        </w:rPr>
      </w:pPr>
      <w:r>
        <w:rPr>
          <w:rFonts w:hint="eastAsia"/>
          <w:b/>
          <w:sz w:val="21"/>
          <w:szCs w:val="21"/>
        </w:rPr>
        <w:t>五、验收</w:t>
      </w:r>
    </w:p>
    <w:p>
      <w:pPr>
        <w:tabs>
          <w:tab w:val="left" w:pos="1100"/>
        </w:tabs>
        <w:spacing w:line="560" w:lineRule="exact"/>
        <w:ind w:firstLine="420" w:firstLineChars="200"/>
        <w:rPr>
          <w:sz w:val="21"/>
          <w:szCs w:val="21"/>
        </w:rPr>
      </w:pPr>
      <w:r>
        <w:rPr>
          <w:rFonts w:hint="eastAsia"/>
          <w:sz w:val="21"/>
          <w:szCs w:val="21"/>
        </w:rPr>
        <w:t>合同设备安装调试完成并移交所有资料文档后</w:t>
      </w:r>
      <w:r>
        <w:rPr>
          <w:rFonts w:hint="eastAsia"/>
          <w:sz w:val="21"/>
          <w:szCs w:val="21"/>
          <w:lang w:val="en-US"/>
        </w:rPr>
        <w:t xml:space="preserve"> 3 </w:t>
      </w:r>
      <w:r>
        <w:rPr>
          <w:rFonts w:hint="eastAsia"/>
          <w:sz w:val="21"/>
          <w:szCs w:val="21"/>
        </w:rPr>
        <w:t>个工作日内验收，验收应在双方共同参加下进行，验收标准按照国家有关标准。</w:t>
      </w:r>
    </w:p>
    <w:p>
      <w:pPr>
        <w:tabs>
          <w:tab w:val="left" w:pos="1100"/>
        </w:tabs>
        <w:spacing w:line="560" w:lineRule="exact"/>
        <w:ind w:firstLine="219" w:firstLineChars="104"/>
        <w:rPr>
          <w:b/>
          <w:bCs/>
          <w:sz w:val="21"/>
          <w:szCs w:val="21"/>
        </w:rPr>
      </w:pPr>
      <w:r>
        <w:rPr>
          <w:rFonts w:hint="eastAsia"/>
          <w:b/>
          <w:bCs/>
          <w:sz w:val="21"/>
          <w:szCs w:val="21"/>
          <w:lang w:val="en-US"/>
        </w:rPr>
        <w:t>六、</w:t>
      </w:r>
      <w:r>
        <w:rPr>
          <w:rFonts w:hint="eastAsia"/>
          <w:b/>
          <w:bCs/>
          <w:sz w:val="21"/>
          <w:szCs w:val="21"/>
        </w:rPr>
        <w:t>其它</w:t>
      </w:r>
    </w:p>
    <w:p>
      <w:pPr>
        <w:spacing w:line="560" w:lineRule="exact"/>
        <w:ind w:left="220" w:leftChars="100" w:firstLine="420" w:firstLineChars="200"/>
        <w:rPr>
          <w:sz w:val="21"/>
          <w:szCs w:val="21"/>
        </w:rPr>
      </w:pPr>
      <w:r>
        <w:rPr>
          <w:rFonts w:hint="eastAsia"/>
          <w:sz w:val="21"/>
          <w:szCs w:val="21"/>
        </w:rPr>
        <w:t>1、保证提供的是全新产品，未曾使用过的。</w:t>
      </w:r>
    </w:p>
    <w:p>
      <w:pPr>
        <w:spacing w:line="560" w:lineRule="exact"/>
        <w:ind w:left="220" w:leftChars="100" w:firstLine="420" w:firstLineChars="200"/>
        <w:rPr>
          <w:sz w:val="21"/>
          <w:szCs w:val="21"/>
        </w:rPr>
      </w:pPr>
      <w:r>
        <w:rPr>
          <w:rFonts w:hint="eastAsia"/>
          <w:sz w:val="21"/>
          <w:szCs w:val="21"/>
        </w:rPr>
        <w:t>2、要求合同必须注明该产品（或主机）产地。</w:t>
      </w:r>
    </w:p>
    <w:p>
      <w:pPr>
        <w:pStyle w:val="35"/>
        <w:rPr>
          <w:b/>
          <w:sz w:val="44"/>
        </w:rPr>
      </w:pPr>
    </w:p>
    <w:p>
      <w:pPr>
        <w:spacing w:line="560" w:lineRule="exact"/>
        <w:jc w:val="center"/>
        <w:rPr>
          <w:b/>
          <w:sz w:val="28"/>
          <w:szCs w:val="28"/>
        </w:rPr>
      </w:pPr>
      <w:r>
        <w:rPr>
          <w:rFonts w:hint="eastAsia"/>
          <w:b/>
          <w:sz w:val="28"/>
          <w:szCs w:val="28"/>
        </w:rPr>
        <w:t>第三章</w:t>
      </w:r>
    </w:p>
    <w:p>
      <w:pPr>
        <w:spacing w:line="560" w:lineRule="exact"/>
        <w:jc w:val="center"/>
        <w:outlineLvl w:val="0"/>
        <w:rPr>
          <w:b/>
          <w:sz w:val="28"/>
          <w:szCs w:val="28"/>
        </w:rPr>
      </w:pPr>
      <w:r>
        <w:rPr>
          <w:rFonts w:hint="eastAsia"/>
          <w:b/>
          <w:sz w:val="28"/>
          <w:szCs w:val="28"/>
        </w:rPr>
        <w:t>投 标 须 知</w:t>
      </w:r>
    </w:p>
    <w:p>
      <w:pPr>
        <w:spacing w:line="560" w:lineRule="exact"/>
        <w:jc w:val="center"/>
        <w:outlineLvl w:val="1"/>
        <w:rPr>
          <w:b/>
          <w:sz w:val="24"/>
          <w:szCs w:val="24"/>
        </w:rPr>
      </w:pPr>
      <w:r>
        <w:rPr>
          <w:rFonts w:hint="eastAsia"/>
          <w:b/>
          <w:sz w:val="24"/>
          <w:szCs w:val="24"/>
        </w:rPr>
        <w:t>投标须知前附表</w:t>
      </w:r>
    </w:p>
    <w:tbl>
      <w:tblPr>
        <w:tblStyle w:val="28"/>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5"/>
        <w:gridCol w:w="780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035" w:type="dxa"/>
            <w:tcBorders>
              <w:top w:val="double" w:color="000000" w:sz="6" w:space="0"/>
              <w:left w:val="double" w:color="000000" w:sz="6" w:space="0"/>
              <w:bottom w:val="single" w:color="000000" w:sz="6" w:space="0"/>
              <w:right w:val="single" w:color="000000" w:sz="6" w:space="0"/>
            </w:tcBorders>
            <w:vAlign w:val="center"/>
          </w:tcPr>
          <w:p>
            <w:pPr>
              <w:jc w:val="center"/>
              <w:rPr>
                <w:b/>
                <w:sz w:val="21"/>
                <w:szCs w:val="21"/>
              </w:rPr>
            </w:pPr>
            <w:r>
              <w:rPr>
                <w:rFonts w:hint="eastAsia"/>
                <w:b/>
                <w:sz w:val="21"/>
                <w:szCs w:val="21"/>
              </w:rPr>
              <w:t>序号</w:t>
            </w:r>
          </w:p>
        </w:tc>
        <w:tc>
          <w:tcPr>
            <w:tcW w:w="7803" w:type="dxa"/>
            <w:tcBorders>
              <w:top w:val="double" w:color="000000" w:sz="6" w:space="0"/>
              <w:left w:val="single" w:color="000000" w:sz="6" w:space="0"/>
              <w:bottom w:val="single" w:color="000000" w:sz="6" w:space="0"/>
              <w:right w:val="double" w:color="000000" w:sz="6" w:space="0"/>
            </w:tcBorders>
            <w:vAlign w:val="center"/>
          </w:tcPr>
          <w:p>
            <w:pPr>
              <w:jc w:val="center"/>
              <w:rPr>
                <w:b/>
                <w:sz w:val="21"/>
                <w:szCs w:val="21"/>
              </w:rPr>
            </w:pPr>
            <w:r>
              <w:rPr>
                <w:rFonts w:hint="eastAsia"/>
                <w:b/>
                <w:sz w:val="21"/>
                <w:szCs w:val="21"/>
              </w:rPr>
              <w:t>内  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35" w:type="dxa"/>
            <w:tcBorders>
              <w:top w:val="single" w:color="000000" w:sz="6" w:space="0"/>
              <w:left w:val="double" w:color="000000" w:sz="6" w:space="0"/>
              <w:bottom w:val="single" w:color="000000" w:sz="6" w:space="0"/>
              <w:right w:val="single" w:color="000000" w:sz="6" w:space="0"/>
            </w:tcBorders>
            <w:vAlign w:val="center"/>
          </w:tcPr>
          <w:p>
            <w:pPr>
              <w:spacing w:line="360" w:lineRule="auto"/>
              <w:jc w:val="center"/>
              <w:rPr>
                <w:b/>
                <w:sz w:val="21"/>
                <w:szCs w:val="21"/>
              </w:rPr>
            </w:pPr>
            <w:r>
              <w:rPr>
                <w:rFonts w:hint="eastAsia"/>
                <w:b/>
                <w:sz w:val="21"/>
                <w:szCs w:val="21"/>
                <w:lang w:val="en-US"/>
              </w:rPr>
              <w:t>1</w:t>
            </w:r>
          </w:p>
        </w:tc>
        <w:tc>
          <w:tcPr>
            <w:tcW w:w="7803" w:type="dxa"/>
            <w:tcBorders>
              <w:top w:val="single" w:color="000000" w:sz="6" w:space="0"/>
              <w:left w:val="single" w:color="000000" w:sz="6" w:space="0"/>
              <w:bottom w:val="single" w:color="000000" w:sz="6" w:space="0"/>
              <w:right w:val="double" w:color="000000" w:sz="6" w:space="0"/>
            </w:tcBorders>
          </w:tcPr>
          <w:p>
            <w:pPr>
              <w:spacing w:line="360" w:lineRule="auto"/>
              <w:rPr>
                <w:kern w:val="28"/>
                <w:sz w:val="21"/>
                <w:szCs w:val="21"/>
                <w:lang w:val="en-US"/>
              </w:rPr>
            </w:pPr>
            <w:r>
              <w:rPr>
                <w:rFonts w:hint="eastAsia"/>
                <w:kern w:val="28"/>
                <w:sz w:val="21"/>
                <w:szCs w:val="21"/>
              </w:rPr>
              <w:t>项目综合说明：中山市民众医院</w:t>
            </w:r>
            <w:r>
              <w:rPr>
                <w:rFonts w:hint="eastAsia"/>
                <w:kern w:val="28"/>
                <w:sz w:val="21"/>
                <w:szCs w:val="21"/>
                <w:lang w:val="en-US"/>
              </w:rPr>
              <w:t>医疗</w:t>
            </w:r>
            <w:r>
              <w:rPr>
                <w:rFonts w:hint="eastAsia"/>
                <w:kern w:val="28"/>
                <w:sz w:val="21"/>
                <w:szCs w:val="21"/>
                <w:lang w:eastAsia="zh-CN"/>
              </w:rPr>
              <w:t>器械</w:t>
            </w:r>
            <w:r>
              <w:rPr>
                <w:rFonts w:hint="eastAsia"/>
                <w:kern w:val="28"/>
                <w:sz w:val="21"/>
                <w:szCs w:val="21"/>
              </w:rPr>
              <w:t>采购项目</w:t>
            </w:r>
            <w:r>
              <w:rPr>
                <w:rFonts w:hint="eastAsia"/>
                <w:kern w:val="28"/>
                <w:sz w:val="21"/>
                <w:szCs w:val="21"/>
                <w:lang w:eastAsia="zh-CN"/>
              </w:rPr>
              <w:t>为院内自主招标项目</w:t>
            </w:r>
            <w:r>
              <w:rPr>
                <w:rFonts w:hint="eastAsia"/>
                <w:kern w:val="28"/>
                <w:sz w:val="21"/>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35" w:type="dxa"/>
            <w:tcBorders>
              <w:top w:val="single" w:color="000000" w:sz="6" w:space="0"/>
              <w:left w:val="double" w:color="000000" w:sz="6" w:space="0"/>
              <w:bottom w:val="single" w:color="000000" w:sz="6" w:space="0"/>
              <w:right w:val="single" w:color="000000" w:sz="6" w:space="0"/>
            </w:tcBorders>
            <w:vAlign w:val="center"/>
          </w:tcPr>
          <w:p>
            <w:pPr>
              <w:spacing w:line="360" w:lineRule="auto"/>
              <w:jc w:val="center"/>
              <w:rPr>
                <w:b/>
                <w:sz w:val="21"/>
                <w:szCs w:val="21"/>
              </w:rPr>
            </w:pPr>
            <w:r>
              <w:rPr>
                <w:rFonts w:hint="eastAsia"/>
                <w:b/>
                <w:sz w:val="21"/>
                <w:szCs w:val="21"/>
                <w:lang w:val="en-US"/>
              </w:rPr>
              <w:t>2</w:t>
            </w:r>
          </w:p>
        </w:tc>
        <w:tc>
          <w:tcPr>
            <w:tcW w:w="7803" w:type="dxa"/>
            <w:tcBorders>
              <w:top w:val="single" w:color="000000" w:sz="6" w:space="0"/>
              <w:left w:val="single" w:color="000000" w:sz="6" w:space="0"/>
              <w:bottom w:val="single" w:color="000000" w:sz="6" w:space="0"/>
              <w:right w:val="double" w:color="000000" w:sz="6" w:space="0"/>
            </w:tcBorders>
            <w:vAlign w:val="center"/>
          </w:tcPr>
          <w:p>
            <w:pPr>
              <w:spacing w:line="360" w:lineRule="auto"/>
              <w:rPr>
                <w:kern w:val="28"/>
                <w:sz w:val="21"/>
                <w:szCs w:val="21"/>
              </w:rPr>
            </w:pPr>
            <w:r>
              <w:rPr>
                <w:rFonts w:hint="eastAsia"/>
                <w:kern w:val="28"/>
                <w:sz w:val="21"/>
                <w:szCs w:val="21"/>
              </w:rPr>
              <w:t>资格审查方式：资格后审。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35" w:type="dxa"/>
            <w:tcBorders>
              <w:top w:val="single" w:color="000000" w:sz="6" w:space="0"/>
              <w:left w:val="double" w:color="000000" w:sz="6" w:space="0"/>
              <w:bottom w:val="single" w:color="000000" w:sz="6" w:space="0"/>
              <w:right w:val="single" w:color="000000" w:sz="6" w:space="0"/>
            </w:tcBorders>
            <w:vAlign w:val="center"/>
          </w:tcPr>
          <w:p>
            <w:pPr>
              <w:tabs>
                <w:tab w:val="left" w:pos="315"/>
                <w:tab w:val="left" w:pos="1785"/>
                <w:tab w:val="left" w:pos="2310"/>
                <w:tab w:val="left" w:pos="8640"/>
                <w:tab w:val="clear" w:pos="630"/>
              </w:tabs>
              <w:spacing w:line="360" w:lineRule="auto"/>
              <w:jc w:val="center"/>
              <w:rPr>
                <w:b/>
                <w:sz w:val="21"/>
                <w:szCs w:val="21"/>
              </w:rPr>
            </w:pPr>
            <w:r>
              <w:rPr>
                <w:rFonts w:hint="eastAsia"/>
                <w:b/>
                <w:sz w:val="21"/>
                <w:szCs w:val="21"/>
                <w:lang w:val="en-US"/>
              </w:rPr>
              <w:t>3</w:t>
            </w:r>
          </w:p>
        </w:tc>
        <w:tc>
          <w:tcPr>
            <w:tcW w:w="7803" w:type="dxa"/>
            <w:tcBorders>
              <w:top w:val="single" w:color="000000" w:sz="6" w:space="0"/>
              <w:left w:val="single" w:color="000000" w:sz="6" w:space="0"/>
              <w:bottom w:val="single" w:color="000000" w:sz="6" w:space="0"/>
              <w:right w:val="double" w:color="000000" w:sz="6" w:space="0"/>
            </w:tcBorders>
            <w:vAlign w:val="center"/>
          </w:tcPr>
          <w:p>
            <w:pPr>
              <w:tabs>
                <w:tab w:val="left" w:pos="315"/>
                <w:tab w:val="left" w:pos="1785"/>
                <w:tab w:val="left" w:pos="2310"/>
                <w:tab w:val="left" w:pos="8640"/>
                <w:tab w:val="clear" w:pos="630"/>
              </w:tabs>
              <w:spacing w:line="360" w:lineRule="auto"/>
              <w:rPr>
                <w:sz w:val="21"/>
                <w:szCs w:val="21"/>
              </w:rPr>
            </w:pPr>
            <w:r>
              <w:rPr>
                <w:rFonts w:hint="eastAsia"/>
                <w:sz w:val="21"/>
                <w:szCs w:val="21"/>
              </w:rPr>
              <w:t>本次招标不允许投标人提交备选方案。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35" w:type="dxa"/>
            <w:tcBorders>
              <w:top w:val="single" w:color="000000" w:sz="6" w:space="0"/>
              <w:left w:val="double" w:color="000000" w:sz="6" w:space="0"/>
              <w:bottom w:val="single" w:color="000000" w:sz="6" w:space="0"/>
              <w:right w:val="single" w:color="000000" w:sz="6" w:space="0"/>
            </w:tcBorders>
            <w:vAlign w:val="center"/>
          </w:tcPr>
          <w:p>
            <w:pPr>
              <w:tabs>
                <w:tab w:val="left" w:pos="315"/>
                <w:tab w:val="left" w:pos="1785"/>
                <w:tab w:val="left" w:pos="2310"/>
                <w:tab w:val="left" w:pos="8640"/>
                <w:tab w:val="clear" w:pos="630"/>
              </w:tabs>
              <w:spacing w:line="360" w:lineRule="auto"/>
              <w:jc w:val="center"/>
              <w:rPr>
                <w:b/>
                <w:sz w:val="21"/>
                <w:szCs w:val="21"/>
              </w:rPr>
            </w:pPr>
            <w:r>
              <w:rPr>
                <w:rFonts w:hint="eastAsia"/>
                <w:b/>
                <w:sz w:val="21"/>
                <w:szCs w:val="21"/>
                <w:lang w:val="en-US"/>
              </w:rPr>
              <w:t>4</w:t>
            </w:r>
          </w:p>
        </w:tc>
        <w:tc>
          <w:tcPr>
            <w:tcW w:w="7803" w:type="dxa"/>
            <w:tcBorders>
              <w:top w:val="single" w:color="000000" w:sz="6" w:space="0"/>
              <w:left w:val="single" w:color="000000" w:sz="6" w:space="0"/>
              <w:bottom w:val="single" w:color="000000" w:sz="6" w:space="0"/>
              <w:right w:val="double" w:color="000000" w:sz="6" w:space="0"/>
            </w:tcBorders>
          </w:tcPr>
          <w:p>
            <w:pPr>
              <w:rPr>
                <w:sz w:val="21"/>
                <w:szCs w:val="21"/>
              </w:rPr>
            </w:pPr>
            <w:r>
              <w:rPr>
                <w:rFonts w:hint="eastAsia"/>
                <w:sz w:val="21"/>
                <w:szCs w:val="21"/>
              </w:rPr>
              <w:t>本次招标是否允许联合体参加投标：否。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35" w:type="dxa"/>
            <w:tcBorders>
              <w:top w:val="single" w:color="000000" w:sz="6" w:space="0"/>
              <w:left w:val="double" w:color="000000" w:sz="6" w:space="0"/>
              <w:right w:val="single" w:color="000000" w:sz="6" w:space="0"/>
            </w:tcBorders>
            <w:vAlign w:val="center"/>
          </w:tcPr>
          <w:p>
            <w:pPr>
              <w:tabs>
                <w:tab w:val="left" w:pos="315"/>
                <w:tab w:val="left" w:pos="1785"/>
                <w:tab w:val="left" w:pos="2310"/>
                <w:tab w:val="left" w:pos="8640"/>
                <w:tab w:val="clear" w:pos="630"/>
              </w:tabs>
              <w:spacing w:line="360" w:lineRule="auto"/>
              <w:jc w:val="center"/>
              <w:rPr>
                <w:b/>
                <w:sz w:val="21"/>
                <w:szCs w:val="21"/>
              </w:rPr>
            </w:pPr>
            <w:r>
              <w:rPr>
                <w:rFonts w:hint="eastAsia"/>
                <w:b/>
                <w:sz w:val="21"/>
                <w:szCs w:val="21"/>
                <w:lang w:val="en-US"/>
              </w:rPr>
              <w:t>5</w:t>
            </w:r>
          </w:p>
        </w:tc>
        <w:tc>
          <w:tcPr>
            <w:tcW w:w="7803" w:type="dxa"/>
            <w:tcBorders>
              <w:top w:val="single" w:color="000000" w:sz="6" w:space="0"/>
              <w:left w:val="single" w:color="000000" w:sz="6" w:space="0"/>
              <w:bottom w:val="single" w:color="000000" w:sz="6" w:space="0"/>
              <w:right w:val="double" w:color="000000" w:sz="6" w:space="0"/>
            </w:tcBorders>
          </w:tcPr>
          <w:p>
            <w:pPr>
              <w:rPr>
                <w:sz w:val="21"/>
                <w:szCs w:val="21"/>
              </w:rPr>
            </w:pPr>
            <w:r>
              <w:rPr>
                <w:rFonts w:hint="eastAsia"/>
                <w:sz w:val="21"/>
                <w:szCs w:val="21"/>
              </w:rPr>
              <w:t>根据本采购项目的特殊要求，投标人还须提供（如有）：</w:t>
            </w:r>
          </w:p>
          <w:p>
            <w:pPr>
              <w:tabs>
                <w:tab w:val="left" w:pos="440"/>
                <w:tab w:val="clear" w:pos="315"/>
                <w:tab w:val="clear" w:pos="630"/>
              </w:tabs>
              <w:ind w:firstLine="210" w:firstLineChars="100"/>
              <w:rPr>
                <w:sz w:val="21"/>
                <w:szCs w:val="21"/>
              </w:rPr>
            </w:pPr>
            <w:r>
              <w:rPr>
                <w:rFonts w:hint="eastAsia"/>
                <w:sz w:val="21"/>
                <w:szCs w:val="21"/>
              </w:rPr>
              <w:t>（行政主管部门或行业协会对本招标货物的（具体）经销许可要求）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35" w:type="dxa"/>
            <w:tcBorders>
              <w:left w:val="double" w:color="000000" w:sz="6" w:space="0"/>
              <w:bottom w:val="single" w:color="000000" w:sz="6" w:space="0"/>
              <w:right w:val="single" w:color="000000" w:sz="6" w:space="0"/>
            </w:tcBorders>
            <w:vAlign w:val="center"/>
          </w:tcPr>
          <w:p>
            <w:pPr>
              <w:tabs>
                <w:tab w:val="left" w:pos="315"/>
                <w:tab w:val="left" w:pos="1785"/>
                <w:tab w:val="left" w:pos="2310"/>
                <w:tab w:val="left" w:pos="8640"/>
                <w:tab w:val="clear" w:pos="630"/>
              </w:tabs>
              <w:spacing w:line="360" w:lineRule="auto"/>
              <w:ind w:right="-48"/>
              <w:jc w:val="center"/>
              <w:rPr>
                <w:b/>
                <w:sz w:val="21"/>
                <w:szCs w:val="21"/>
              </w:rPr>
            </w:pPr>
            <w:r>
              <w:rPr>
                <w:rFonts w:hint="eastAsia"/>
                <w:b/>
                <w:sz w:val="21"/>
                <w:szCs w:val="21"/>
                <w:lang w:val="en-US"/>
              </w:rPr>
              <w:t>6</w:t>
            </w:r>
          </w:p>
        </w:tc>
        <w:tc>
          <w:tcPr>
            <w:tcW w:w="7803" w:type="dxa"/>
            <w:tcBorders>
              <w:top w:val="single" w:color="000000" w:sz="6" w:space="0"/>
              <w:left w:val="single" w:color="000000" w:sz="6" w:space="0"/>
              <w:bottom w:val="single" w:color="000000" w:sz="6" w:space="0"/>
              <w:right w:val="double" w:color="000000" w:sz="6" w:space="0"/>
            </w:tcBorders>
            <w:vAlign w:val="center"/>
          </w:tcPr>
          <w:p>
            <w:pPr>
              <w:rPr>
                <w:sz w:val="21"/>
                <w:szCs w:val="21"/>
              </w:rPr>
            </w:pPr>
            <w:r>
              <w:rPr>
                <w:rFonts w:hint="eastAsia"/>
                <w:sz w:val="21"/>
                <w:szCs w:val="21"/>
              </w:rPr>
              <w:t>投标人应提供近</w:t>
            </w:r>
            <w:r>
              <w:rPr>
                <w:rFonts w:hint="eastAsia"/>
                <w:sz w:val="21"/>
                <w:szCs w:val="21"/>
                <w:u w:val="single"/>
              </w:rPr>
              <w:t xml:space="preserve"> 3 </w:t>
            </w:r>
            <w:r>
              <w:rPr>
                <w:rFonts w:hint="eastAsia"/>
                <w:sz w:val="21"/>
                <w:szCs w:val="21"/>
              </w:rPr>
              <w:t>年（</w:t>
            </w:r>
            <w:r>
              <w:rPr>
                <w:rFonts w:hint="eastAsia"/>
                <w:sz w:val="21"/>
                <w:szCs w:val="21"/>
                <w:lang w:val="en-US"/>
              </w:rPr>
              <w:t>2020</w:t>
            </w:r>
            <w:r>
              <w:rPr>
                <w:rFonts w:hint="eastAsia"/>
                <w:sz w:val="21"/>
                <w:szCs w:val="21"/>
              </w:rPr>
              <w:t>年至20</w:t>
            </w:r>
            <w:r>
              <w:rPr>
                <w:rFonts w:hint="eastAsia"/>
                <w:sz w:val="21"/>
                <w:szCs w:val="21"/>
                <w:lang w:val="en-US"/>
              </w:rPr>
              <w:t>22</w:t>
            </w:r>
            <w:r>
              <w:rPr>
                <w:rFonts w:hint="eastAsia"/>
                <w:sz w:val="21"/>
                <w:szCs w:val="21"/>
              </w:rPr>
              <w:t>年）无违法违规活动的申明；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35" w:type="dxa"/>
            <w:tcBorders>
              <w:top w:val="single" w:color="000000" w:sz="6" w:space="0"/>
              <w:left w:val="double" w:color="000000" w:sz="6" w:space="0"/>
              <w:bottom w:val="single" w:color="000000" w:sz="6" w:space="0"/>
              <w:right w:val="single" w:color="000000" w:sz="6" w:space="0"/>
            </w:tcBorders>
            <w:vAlign w:val="center"/>
          </w:tcPr>
          <w:p>
            <w:pPr>
              <w:tabs>
                <w:tab w:val="left" w:pos="315"/>
                <w:tab w:val="left" w:pos="1785"/>
                <w:tab w:val="left" w:pos="2310"/>
                <w:tab w:val="left" w:pos="8640"/>
                <w:tab w:val="clear" w:pos="630"/>
              </w:tabs>
              <w:spacing w:line="360" w:lineRule="auto"/>
              <w:ind w:right="-48"/>
              <w:jc w:val="center"/>
              <w:rPr>
                <w:b/>
                <w:sz w:val="21"/>
                <w:szCs w:val="21"/>
              </w:rPr>
            </w:pPr>
            <w:r>
              <w:rPr>
                <w:rFonts w:hint="eastAsia"/>
                <w:b/>
                <w:sz w:val="21"/>
                <w:szCs w:val="21"/>
                <w:lang w:val="en-US"/>
              </w:rPr>
              <w:t>7</w:t>
            </w:r>
          </w:p>
        </w:tc>
        <w:tc>
          <w:tcPr>
            <w:tcW w:w="7803" w:type="dxa"/>
            <w:tcBorders>
              <w:top w:val="single" w:color="000000" w:sz="6" w:space="0"/>
              <w:left w:val="single" w:color="000000" w:sz="6" w:space="0"/>
              <w:bottom w:val="single" w:color="auto" w:sz="4" w:space="0"/>
              <w:right w:val="double" w:color="000000" w:sz="6" w:space="0"/>
            </w:tcBorders>
          </w:tcPr>
          <w:p>
            <w:pPr>
              <w:tabs>
                <w:tab w:val="left" w:pos="315"/>
                <w:tab w:val="left" w:pos="1785"/>
                <w:tab w:val="left" w:pos="2310"/>
                <w:tab w:val="left" w:pos="8640"/>
                <w:tab w:val="clear" w:pos="630"/>
              </w:tabs>
              <w:spacing w:line="360" w:lineRule="auto"/>
              <w:rPr>
                <w:sz w:val="21"/>
                <w:szCs w:val="21"/>
              </w:rPr>
            </w:pPr>
            <w:r>
              <w:rPr>
                <w:rFonts w:hint="eastAsia"/>
                <w:sz w:val="21"/>
                <w:szCs w:val="21"/>
              </w:rPr>
              <w:t>投标有效期从提交投标文件的截止之日起算</w:t>
            </w:r>
            <w:r>
              <w:rPr>
                <w:rFonts w:hint="eastAsia"/>
                <w:b/>
                <w:bCs/>
                <w:sz w:val="21"/>
                <w:szCs w:val="21"/>
                <w:u w:val="thick"/>
                <w:lang w:val="en-US"/>
              </w:rPr>
              <w:t>90</w:t>
            </w:r>
            <w:r>
              <w:rPr>
                <w:rFonts w:hint="eastAsia"/>
                <w:b/>
                <w:bCs/>
                <w:sz w:val="21"/>
                <w:szCs w:val="21"/>
                <w:u w:val="thick"/>
              </w:rPr>
              <w:t>天</w:t>
            </w:r>
            <w:r>
              <w:rPr>
                <w:rFonts w:hint="eastAsia"/>
                <w:sz w:val="21"/>
                <w:szCs w:val="21"/>
              </w:rPr>
              <w:t>内保持有效。投标文件中承诺的投标有效期应当不少于招标文件中载明的投标有效期。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035" w:type="dxa"/>
            <w:tcBorders>
              <w:top w:val="single" w:color="000000" w:sz="6" w:space="0"/>
              <w:left w:val="double" w:color="000000" w:sz="6" w:space="0"/>
              <w:bottom w:val="single" w:color="000000" w:sz="6" w:space="0"/>
              <w:right w:val="single" w:color="000000" w:sz="6" w:space="0"/>
            </w:tcBorders>
            <w:vAlign w:val="center"/>
          </w:tcPr>
          <w:p>
            <w:pPr>
              <w:tabs>
                <w:tab w:val="left" w:pos="315"/>
                <w:tab w:val="left" w:pos="1785"/>
                <w:tab w:val="left" w:pos="2310"/>
                <w:tab w:val="left" w:pos="8640"/>
                <w:tab w:val="clear" w:pos="630"/>
              </w:tabs>
              <w:spacing w:line="360" w:lineRule="auto"/>
              <w:jc w:val="center"/>
              <w:rPr>
                <w:b/>
                <w:sz w:val="21"/>
                <w:szCs w:val="21"/>
                <w:lang w:val="en-US"/>
              </w:rPr>
            </w:pPr>
            <w:r>
              <w:rPr>
                <w:rFonts w:hint="eastAsia"/>
                <w:b/>
                <w:sz w:val="21"/>
                <w:szCs w:val="21"/>
                <w:lang w:val="en-US"/>
              </w:rPr>
              <w:t>8</w:t>
            </w:r>
          </w:p>
        </w:tc>
        <w:tc>
          <w:tcPr>
            <w:tcW w:w="7803" w:type="dxa"/>
            <w:tcBorders>
              <w:top w:val="single" w:color="000000" w:sz="6" w:space="0"/>
              <w:left w:val="single" w:color="000000" w:sz="6" w:space="0"/>
              <w:bottom w:val="single" w:color="000000" w:sz="6" w:space="0"/>
              <w:right w:val="double" w:color="000000" w:sz="6" w:space="0"/>
            </w:tcBorders>
          </w:tcPr>
          <w:p>
            <w:pPr>
              <w:tabs>
                <w:tab w:val="left" w:pos="315"/>
                <w:tab w:val="left" w:pos="1785"/>
                <w:tab w:val="left" w:pos="2310"/>
                <w:tab w:val="left" w:pos="8640"/>
                <w:tab w:val="clear" w:pos="630"/>
              </w:tabs>
              <w:ind w:firstLine="14"/>
              <w:rPr>
                <w:rFonts w:hint="eastAsia" w:eastAsia="宋体"/>
                <w:i/>
                <w:sz w:val="21"/>
                <w:szCs w:val="21"/>
                <w:lang w:val="en-US" w:eastAsia="zh-CN"/>
              </w:rPr>
            </w:pPr>
            <w:r>
              <w:rPr>
                <w:rFonts w:hint="eastAsia"/>
                <w:sz w:val="21"/>
                <w:szCs w:val="21"/>
              </w:rPr>
              <w:t>采购结果公告</w:t>
            </w:r>
            <w:r>
              <w:rPr>
                <w:rFonts w:hint="eastAsia"/>
                <w:sz w:val="21"/>
                <w:szCs w:val="21"/>
                <w:lang w:val="en-US"/>
              </w:rPr>
              <w:t>：中山市民众医院</w:t>
            </w:r>
            <w:r>
              <w:rPr>
                <w:rFonts w:hint="eastAsia"/>
                <w:sz w:val="21"/>
                <w:szCs w:val="21"/>
                <w:lang w:val="en-US" w:eastAsia="zh-CN"/>
              </w:rPr>
              <w:t>内及医院网站公示</w:t>
            </w:r>
          </w:p>
        </w:tc>
      </w:tr>
    </w:tbl>
    <w:p>
      <w:pPr>
        <w:pStyle w:val="35"/>
      </w:pPr>
    </w:p>
    <w:p>
      <w:pPr>
        <w:spacing w:line="480" w:lineRule="exact"/>
        <w:jc w:val="center"/>
        <w:rPr>
          <w:rFonts w:ascii="黑体" w:hAnsi="黑体" w:eastAsia="黑体" w:cs="黑体"/>
          <w:b/>
          <w:sz w:val="44"/>
          <w:szCs w:val="44"/>
        </w:rPr>
      </w:pPr>
    </w:p>
    <w:p>
      <w:pPr>
        <w:spacing w:line="560" w:lineRule="exact"/>
        <w:jc w:val="center"/>
        <w:rPr>
          <w:b/>
          <w:sz w:val="28"/>
          <w:szCs w:val="28"/>
        </w:rPr>
      </w:pPr>
      <w:r>
        <w:rPr>
          <w:rFonts w:hint="eastAsia"/>
          <w:b/>
          <w:sz w:val="28"/>
          <w:szCs w:val="28"/>
        </w:rPr>
        <w:t>第四章</w:t>
      </w:r>
    </w:p>
    <w:p>
      <w:pPr>
        <w:pStyle w:val="10"/>
        <w:spacing w:line="560" w:lineRule="exact"/>
        <w:ind w:firstLine="0" w:firstLineChars="0"/>
        <w:jc w:val="center"/>
        <w:rPr>
          <w:rFonts w:cs="宋体"/>
          <w:sz w:val="28"/>
          <w:szCs w:val="28"/>
        </w:rPr>
      </w:pPr>
      <w:r>
        <w:rPr>
          <w:rFonts w:hint="eastAsia" w:cs="宋体"/>
          <w:b/>
          <w:sz w:val="28"/>
          <w:szCs w:val="28"/>
        </w:rPr>
        <w:t>评 标 方 法</w:t>
      </w:r>
    </w:p>
    <w:p>
      <w:pPr>
        <w:pStyle w:val="16"/>
        <w:adjustRightInd w:val="0"/>
        <w:snapToGrid w:val="0"/>
        <w:spacing w:line="560" w:lineRule="exact"/>
        <w:outlineLvl w:val="0"/>
        <w:rPr>
          <w:rFonts w:cs="宋体"/>
          <w:b/>
          <w:bCs/>
          <w:kern w:val="28"/>
          <w:sz w:val="21"/>
          <w:szCs w:val="21"/>
        </w:rPr>
      </w:pPr>
      <w:r>
        <w:rPr>
          <w:rFonts w:hint="eastAsia" w:cs="宋体"/>
          <w:b/>
          <w:bCs/>
          <w:kern w:val="28"/>
          <w:sz w:val="21"/>
          <w:szCs w:val="21"/>
        </w:rPr>
        <w:t>一、资格审查</w:t>
      </w:r>
    </w:p>
    <w:p>
      <w:pPr>
        <w:pStyle w:val="16"/>
        <w:adjustRightInd w:val="0"/>
        <w:snapToGrid w:val="0"/>
        <w:spacing w:line="560" w:lineRule="exact"/>
        <w:ind w:firstLine="420" w:firstLineChars="200"/>
        <w:rPr>
          <w:rFonts w:cs="宋体"/>
          <w:sz w:val="21"/>
          <w:szCs w:val="21"/>
        </w:rPr>
      </w:pPr>
      <w:r>
        <w:rPr>
          <w:rFonts w:hint="eastAsia" w:cs="宋体"/>
          <w:sz w:val="21"/>
          <w:szCs w:val="21"/>
        </w:rPr>
        <w:t>开标结束后，采购人或者采购代理机构依法按《资格审查表》（见附表1）内容对投标人进行资格审查，并出具资格审查报告。合格投标人不足3家的，不得评标。未通过资格审查的投标人不进入评标阶段的评审。</w:t>
      </w:r>
    </w:p>
    <w:p>
      <w:pPr>
        <w:pStyle w:val="16"/>
        <w:adjustRightInd w:val="0"/>
        <w:snapToGrid w:val="0"/>
        <w:spacing w:line="560" w:lineRule="exact"/>
        <w:outlineLvl w:val="0"/>
        <w:rPr>
          <w:rFonts w:cs="宋体"/>
          <w:b/>
          <w:bCs/>
          <w:kern w:val="28"/>
          <w:sz w:val="21"/>
          <w:szCs w:val="21"/>
        </w:rPr>
      </w:pPr>
      <w:r>
        <w:rPr>
          <w:rFonts w:hint="eastAsia" w:cs="宋体"/>
          <w:b/>
          <w:bCs/>
          <w:kern w:val="28"/>
          <w:sz w:val="21"/>
          <w:szCs w:val="21"/>
        </w:rPr>
        <w:t>二、符合性审查</w:t>
      </w:r>
    </w:p>
    <w:p>
      <w:pPr>
        <w:adjustRightInd w:val="0"/>
        <w:snapToGrid w:val="0"/>
        <w:spacing w:line="560" w:lineRule="exact"/>
        <w:ind w:firstLine="420" w:firstLineChars="200"/>
        <w:rPr>
          <w:sz w:val="21"/>
          <w:szCs w:val="21"/>
          <w:lang w:eastAsia="zh-TW"/>
        </w:rPr>
      </w:pPr>
      <w:r>
        <w:rPr>
          <w:sz w:val="21"/>
          <w:szCs w:val="21"/>
          <w:lang w:eastAsia="zh-TW"/>
        </w:rPr>
        <w:t>1</w:t>
      </w:r>
      <w:r>
        <w:rPr>
          <w:rFonts w:hint="eastAsia"/>
          <w:sz w:val="21"/>
          <w:szCs w:val="21"/>
          <w:lang w:eastAsia="zh-TW"/>
        </w:rPr>
        <w:t>、</w:t>
      </w:r>
      <w:r>
        <w:rPr>
          <w:rFonts w:hint="eastAsia"/>
          <w:sz w:val="21"/>
          <w:szCs w:val="21"/>
        </w:rPr>
        <w:t>评标委员会按照《符合性审查表》内容对通过资格审查的投标文件进行符合性检查，只有对《符合性审查表》所列各项作出实质性响应的投标文件才能通过符合性评审。对是否实质性响应招标文件的要求有争议的投标，评标委员会将以记名方式表决，被认为响应的得票超过半数的投标人有资格进入下一阶段的评审，否则将被淘汰。</w:t>
      </w:r>
    </w:p>
    <w:p>
      <w:pPr>
        <w:adjustRightInd w:val="0"/>
        <w:snapToGrid w:val="0"/>
        <w:spacing w:line="560" w:lineRule="exact"/>
        <w:ind w:firstLine="420" w:firstLineChars="200"/>
        <w:rPr>
          <w:sz w:val="21"/>
          <w:szCs w:val="21"/>
          <w:lang w:eastAsia="zh-TW"/>
        </w:rPr>
      </w:pPr>
      <w:r>
        <w:rPr>
          <w:sz w:val="21"/>
          <w:szCs w:val="21"/>
          <w:lang w:eastAsia="zh-TW"/>
        </w:rPr>
        <w:t>2</w:t>
      </w:r>
      <w:r>
        <w:rPr>
          <w:rFonts w:hint="eastAsia"/>
          <w:sz w:val="21"/>
          <w:szCs w:val="21"/>
          <w:lang w:eastAsia="zh-TW"/>
        </w:rPr>
        <w:t>、</w:t>
      </w:r>
      <w:r>
        <w:rPr>
          <w:rFonts w:hint="eastAsia"/>
          <w:sz w:val="21"/>
          <w:szCs w:val="21"/>
        </w:rPr>
        <w:t>评标委员会将审查投标文件是否完整、有关资格证明文件是否齐全有效、文件签署是否合格、投标有效期是否满足要求、投标文件的总体编排是否基本有序等。</w:t>
      </w:r>
    </w:p>
    <w:p>
      <w:pPr>
        <w:adjustRightInd w:val="0"/>
        <w:snapToGrid w:val="0"/>
        <w:spacing w:line="560" w:lineRule="exact"/>
        <w:ind w:firstLine="420" w:firstLineChars="200"/>
        <w:rPr>
          <w:sz w:val="21"/>
          <w:szCs w:val="21"/>
        </w:rPr>
      </w:pPr>
      <w:r>
        <w:rPr>
          <w:sz w:val="21"/>
          <w:szCs w:val="21"/>
        </w:rPr>
        <w:t>3</w:t>
      </w:r>
      <w:r>
        <w:rPr>
          <w:rFonts w:hint="eastAsia"/>
          <w:sz w:val="21"/>
          <w:szCs w:val="21"/>
        </w:rPr>
        <w:t>、评标委员会决定投标文件的响应性只根据投标文件本身的内容，而不寻找外部的证据。</w:t>
      </w:r>
    </w:p>
    <w:p>
      <w:pPr>
        <w:adjustRightInd w:val="0"/>
        <w:snapToGrid w:val="0"/>
        <w:spacing w:line="560" w:lineRule="exact"/>
        <w:ind w:firstLine="420" w:firstLineChars="200"/>
        <w:rPr>
          <w:sz w:val="21"/>
          <w:szCs w:val="21"/>
        </w:rPr>
      </w:pPr>
      <w:r>
        <w:rPr>
          <w:sz w:val="21"/>
          <w:szCs w:val="21"/>
        </w:rPr>
        <w:t>4</w:t>
      </w:r>
      <w:r>
        <w:rPr>
          <w:rFonts w:hint="eastAsia"/>
          <w:sz w:val="21"/>
          <w:szCs w:val="21"/>
        </w:rPr>
        <w:t>、对招标文件作实质响应的</w:t>
      </w:r>
      <w:r>
        <w:rPr>
          <w:rFonts w:hint="eastAsia"/>
          <w:sz w:val="21"/>
          <w:szCs w:val="21"/>
          <w:lang w:val="en-US"/>
        </w:rPr>
        <w:t>投标人</w:t>
      </w:r>
      <w:r>
        <w:rPr>
          <w:rFonts w:hint="eastAsia"/>
          <w:sz w:val="21"/>
          <w:szCs w:val="21"/>
        </w:rPr>
        <w:t>不足三家的，应予以废标。</w:t>
      </w:r>
    </w:p>
    <w:p>
      <w:pPr>
        <w:adjustRightInd w:val="0"/>
        <w:snapToGrid w:val="0"/>
        <w:spacing w:line="560" w:lineRule="exact"/>
        <w:ind w:firstLine="420" w:firstLineChars="200"/>
        <w:rPr>
          <w:sz w:val="21"/>
          <w:szCs w:val="21"/>
        </w:rPr>
      </w:pPr>
      <w:r>
        <w:rPr>
          <w:sz w:val="21"/>
          <w:szCs w:val="21"/>
        </w:rPr>
        <w:t>5</w:t>
      </w:r>
      <w:r>
        <w:rPr>
          <w:rFonts w:hint="eastAsia"/>
          <w:sz w:val="21"/>
          <w:szCs w:val="21"/>
        </w:rPr>
        <w:t>、无效投标的认定：按《符合性审查表》（见附表2）所列各项，投标文件不满足招标文件要求的，将被认定为无效投标。</w:t>
      </w:r>
    </w:p>
    <w:p>
      <w:pPr>
        <w:pStyle w:val="4"/>
        <w:spacing w:line="560" w:lineRule="exact"/>
        <w:rPr>
          <w:sz w:val="21"/>
          <w:szCs w:val="21"/>
        </w:rPr>
      </w:pPr>
    </w:p>
    <w:p>
      <w:pPr>
        <w:pStyle w:val="16"/>
        <w:spacing w:line="560" w:lineRule="exact"/>
        <w:outlineLvl w:val="0"/>
        <w:rPr>
          <w:rFonts w:cs="宋体"/>
          <w:b/>
          <w:bCs/>
          <w:kern w:val="28"/>
          <w:sz w:val="21"/>
          <w:szCs w:val="21"/>
        </w:rPr>
      </w:pPr>
      <w:r>
        <w:rPr>
          <w:rFonts w:hint="eastAsia" w:cs="宋体"/>
          <w:b/>
          <w:bCs/>
          <w:kern w:val="28"/>
          <w:sz w:val="21"/>
          <w:szCs w:val="21"/>
        </w:rPr>
        <w:t>三、详细评审</w:t>
      </w:r>
    </w:p>
    <w:p>
      <w:pPr>
        <w:tabs>
          <w:tab w:val="decimal" w:pos="440"/>
          <w:tab w:val="clear" w:pos="315"/>
        </w:tabs>
        <w:adjustRightInd w:val="0"/>
        <w:snapToGrid w:val="0"/>
        <w:spacing w:line="560" w:lineRule="exact"/>
        <w:ind w:firstLine="420" w:firstLineChars="200"/>
        <w:rPr>
          <w:kern w:val="28"/>
          <w:sz w:val="21"/>
          <w:szCs w:val="21"/>
        </w:rPr>
      </w:pPr>
      <w:r>
        <w:rPr>
          <w:kern w:val="28"/>
          <w:sz w:val="21"/>
          <w:szCs w:val="21"/>
        </w:rPr>
        <w:t>1</w:t>
      </w:r>
      <w:r>
        <w:rPr>
          <w:rFonts w:hint="eastAsia"/>
          <w:kern w:val="28"/>
          <w:sz w:val="21"/>
          <w:szCs w:val="21"/>
        </w:rPr>
        <w:t>、详细评审是对通过符合性审查的投标文件进行商务技术和价格的评审。</w:t>
      </w:r>
    </w:p>
    <w:p>
      <w:pPr>
        <w:tabs>
          <w:tab w:val="decimal" w:pos="440"/>
          <w:tab w:val="clear" w:pos="315"/>
        </w:tabs>
        <w:adjustRightInd w:val="0"/>
        <w:snapToGrid w:val="0"/>
        <w:spacing w:line="560" w:lineRule="exact"/>
        <w:ind w:firstLine="420" w:firstLineChars="200"/>
        <w:rPr>
          <w:kern w:val="28"/>
          <w:sz w:val="21"/>
          <w:szCs w:val="21"/>
        </w:rPr>
      </w:pPr>
      <w:r>
        <w:rPr>
          <w:kern w:val="28"/>
          <w:sz w:val="21"/>
          <w:szCs w:val="21"/>
        </w:rPr>
        <w:t>2</w:t>
      </w:r>
      <w:r>
        <w:rPr>
          <w:rFonts w:hint="eastAsia"/>
          <w:kern w:val="28"/>
          <w:sz w:val="21"/>
          <w:szCs w:val="21"/>
        </w:rPr>
        <w:t>、商务技术评分：详见《商务技术评分表》的评审内容。</w:t>
      </w:r>
    </w:p>
    <w:p>
      <w:pPr>
        <w:tabs>
          <w:tab w:val="decimal" w:pos="440"/>
          <w:tab w:val="clear" w:pos="315"/>
        </w:tabs>
        <w:adjustRightInd w:val="0"/>
        <w:snapToGrid w:val="0"/>
        <w:spacing w:line="560" w:lineRule="exact"/>
        <w:ind w:firstLine="420" w:firstLineChars="200"/>
        <w:rPr>
          <w:kern w:val="28"/>
          <w:sz w:val="21"/>
          <w:szCs w:val="21"/>
          <w:lang w:eastAsia="zh-TW"/>
        </w:rPr>
      </w:pPr>
      <w:r>
        <w:rPr>
          <w:kern w:val="28"/>
          <w:sz w:val="21"/>
          <w:szCs w:val="21"/>
          <w:lang w:eastAsia="zh-TW"/>
        </w:rPr>
        <w:t>3</w:t>
      </w:r>
      <w:r>
        <w:rPr>
          <w:rFonts w:hint="eastAsia"/>
          <w:kern w:val="28"/>
          <w:sz w:val="21"/>
          <w:szCs w:val="21"/>
          <w:lang w:eastAsia="zh-TW"/>
        </w:rPr>
        <w:t>、</w:t>
      </w:r>
      <w:r>
        <w:rPr>
          <w:rFonts w:hint="eastAsia"/>
          <w:kern w:val="28"/>
          <w:sz w:val="21"/>
          <w:szCs w:val="21"/>
        </w:rPr>
        <w:t>价格评分：将评委会校核后的各投标人的投标总价定义为评标价格。各投标人的价格评分按以下公式计算：</w:t>
      </w:r>
    </w:p>
    <w:p>
      <w:pPr>
        <w:adjustRightInd w:val="0"/>
        <w:snapToGrid w:val="0"/>
        <w:spacing w:line="560" w:lineRule="exact"/>
        <w:ind w:firstLine="420" w:firstLineChars="200"/>
        <w:rPr>
          <w:rFonts w:hint="eastAsia" w:eastAsia="宋体"/>
          <w:kern w:val="28"/>
          <w:sz w:val="21"/>
          <w:szCs w:val="21"/>
          <w:highlight w:val="none"/>
          <w:lang w:val="en-US" w:eastAsia="zh-CN"/>
        </w:rPr>
      </w:pPr>
      <w:r>
        <w:rPr>
          <w:rFonts w:hint="eastAsia"/>
          <w:kern w:val="28"/>
          <w:sz w:val="21"/>
          <w:szCs w:val="21"/>
          <w:highlight w:val="none"/>
        </w:rPr>
        <w:t>评分标准（公式）：</w:t>
      </w:r>
    </w:p>
    <w:p>
      <w:pPr>
        <w:adjustRightInd w:val="0"/>
        <w:snapToGrid w:val="0"/>
        <w:spacing w:line="560" w:lineRule="exact"/>
        <w:ind w:firstLine="420" w:firstLineChars="200"/>
        <w:rPr>
          <w:kern w:val="28"/>
          <w:sz w:val="21"/>
          <w:szCs w:val="21"/>
          <w:highlight w:val="none"/>
        </w:rPr>
      </w:pPr>
      <w:r>
        <w:rPr>
          <w:rFonts w:hint="eastAsia"/>
          <w:kern w:val="28"/>
          <w:sz w:val="21"/>
          <w:szCs w:val="21"/>
          <w:highlight w:val="none"/>
        </w:rPr>
        <w:t>评标基准价为满足招标文件要求且价格最低的投标报价</w:t>
      </w:r>
      <w:r>
        <w:rPr>
          <w:rFonts w:hint="eastAsia"/>
          <w:kern w:val="28"/>
          <w:sz w:val="21"/>
          <w:szCs w:val="21"/>
          <w:highlight w:val="none"/>
          <w:lang w:eastAsia="zh-CN"/>
        </w:rPr>
        <w:t>；价格权值为价格分占投标总分的比重</w:t>
      </w:r>
      <w:r>
        <w:rPr>
          <w:rFonts w:hint="eastAsia"/>
          <w:kern w:val="28"/>
          <w:sz w:val="21"/>
          <w:szCs w:val="21"/>
          <w:highlight w:val="none"/>
        </w:rPr>
        <w:t>。</w:t>
      </w:r>
    </w:p>
    <w:p>
      <w:pPr>
        <w:numPr>
          <w:ilvl w:val="5"/>
          <w:numId w:val="0"/>
        </w:numPr>
        <w:adjustRightInd w:val="0"/>
        <w:snapToGrid w:val="0"/>
        <w:spacing w:line="560" w:lineRule="exact"/>
        <w:ind w:firstLine="420" w:firstLineChars="200"/>
        <w:rPr>
          <w:rFonts w:hint="eastAsia"/>
          <w:kern w:val="28"/>
          <w:sz w:val="21"/>
          <w:szCs w:val="21"/>
          <w:highlight w:val="none"/>
        </w:rPr>
      </w:pPr>
      <w:r>
        <w:rPr>
          <w:rFonts w:hint="eastAsia"/>
          <w:kern w:val="28"/>
          <w:sz w:val="21"/>
          <w:szCs w:val="21"/>
          <w:highlight w:val="none"/>
          <w:lang w:val="en-US"/>
        </w:rPr>
        <w:t>3.1、</w:t>
      </w:r>
      <w:r>
        <w:rPr>
          <w:rFonts w:hint="eastAsia"/>
          <w:kern w:val="28"/>
          <w:sz w:val="21"/>
          <w:szCs w:val="21"/>
          <w:highlight w:val="none"/>
        </w:rPr>
        <w:t>商务技术得分满分为</w:t>
      </w:r>
      <w:r>
        <w:rPr>
          <w:rFonts w:hint="eastAsia"/>
          <w:kern w:val="28"/>
          <w:sz w:val="21"/>
          <w:szCs w:val="21"/>
          <w:highlight w:val="none"/>
          <w:lang w:val="en-US"/>
        </w:rPr>
        <w:t>70</w:t>
      </w:r>
      <w:r>
        <w:rPr>
          <w:rFonts w:hint="eastAsia"/>
          <w:kern w:val="28"/>
          <w:sz w:val="21"/>
          <w:szCs w:val="21"/>
          <w:highlight w:val="none"/>
        </w:rPr>
        <w:t>分；价格得分满分为</w:t>
      </w:r>
      <w:r>
        <w:rPr>
          <w:rFonts w:hint="eastAsia"/>
          <w:kern w:val="28"/>
          <w:sz w:val="21"/>
          <w:szCs w:val="21"/>
          <w:highlight w:val="none"/>
          <w:lang w:val="en-US"/>
        </w:rPr>
        <w:t>30</w:t>
      </w:r>
      <w:r>
        <w:rPr>
          <w:rFonts w:hint="eastAsia"/>
          <w:kern w:val="28"/>
          <w:sz w:val="21"/>
          <w:szCs w:val="21"/>
          <w:highlight w:val="none"/>
        </w:rPr>
        <w:t>分。</w:t>
      </w:r>
    </w:p>
    <w:p>
      <w:pPr>
        <w:numPr>
          <w:ilvl w:val="5"/>
          <w:numId w:val="0"/>
        </w:numPr>
        <w:adjustRightInd w:val="0"/>
        <w:snapToGrid w:val="0"/>
        <w:spacing w:line="560" w:lineRule="exact"/>
        <w:ind w:firstLine="420" w:firstLineChars="200"/>
        <w:rPr>
          <w:kern w:val="28"/>
          <w:sz w:val="21"/>
          <w:szCs w:val="21"/>
          <w:highlight w:val="none"/>
        </w:rPr>
      </w:pPr>
      <w:r>
        <w:rPr>
          <w:rFonts w:hint="eastAsia"/>
          <w:kern w:val="28"/>
          <w:sz w:val="21"/>
          <w:szCs w:val="21"/>
          <w:highlight w:val="none"/>
        </w:rPr>
        <w:t>投标</w:t>
      </w:r>
      <w:r>
        <w:rPr>
          <w:rFonts w:hint="eastAsia"/>
          <w:kern w:val="28"/>
          <w:sz w:val="21"/>
          <w:szCs w:val="21"/>
          <w:highlight w:val="none"/>
          <w:lang w:eastAsia="zh-CN"/>
        </w:rPr>
        <w:t>人</w:t>
      </w:r>
      <w:r>
        <w:rPr>
          <w:rFonts w:hint="eastAsia"/>
          <w:kern w:val="28"/>
          <w:sz w:val="21"/>
          <w:szCs w:val="21"/>
          <w:highlight w:val="none"/>
        </w:rPr>
        <w:t>报价得分=（评标基准价/投标报价）×价格权值×100</w:t>
      </w:r>
      <w:r>
        <w:rPr>
          <w:rFonts w:hint="eastAsia"/>
          <w:kern w:val="28"/>
          <w:sz w:val="21"/>
          <w:szCs w:val="21"/>
          <w:highlight w:val="none"/>
          <w:lang w:val="en-US" w:eastAsia="zh-CN"/>
        </w:rPr>
        <w:t>。</w:t>
      </w:r>
      <w:r>
        <w:rPr>
          <w:rFonts w:hint="eastAsia"/>
          <w:kern w:val="28"/>
          <w:sz w:val="21"/>
          <w:szCs w:val="21"/>
          <w:highlight w:val="none"/>
        </w:rPr>
        <w:t>（保留小数点后2位，四舍五入）。</w:t>
      </w:r>
    </w:p>
    <w:p>
      <w:pPr>
        <w:tabs>
          <w:tab w:val="decimal" w:pos="440"/>
          <w:tab w:val="clear" w:pos="315"/>
        </w:tabs>
        <w:adjustRightInd w:val="0"/>
        <w:snapToGrid w:val="0"/>
        <w:spacing w:line="560" w:lineRule="exact"/>
        <w:ind w:firstLine="420" w:firstLineChars="200"/>
        <w:rPr>
          <w:kern w:val="28"/>
          <w:sz w:val="21"/>
          <w:szCs w:val="21"/>
        </w:rPr>
      </w:pPr>
      <w:r>
        <w:rPr>
          <w:kern w:val="28"/>
          <w:sz w:val="21"/>
          <w:szCs w:val="21"/>
        </w:rPr>
        <w:t>4</w:t>
      </w:r>
      <w:r>
        <w:rPr>
          <w:rFonts w:hint="eastAsia"/>
          <w:kern w:val="28"/>
          <w:sz w:val="21"/>
          <w:szCs w:val="21"/>
        </w:rPr>
        <w:t>、综合比较与评价</w:t>
      </w:r>
    </w:p>
    <w:p>
      <w:pPr>
        <w:snapToGrid w:val="0"/>
        <w:spacing w:line="560" w:lineRule="exact"/>
        <w:ind w:firstLine="420" w:firstLineChars="200"/>
        <w:rPr>
          <w:sz w:val="21"/>
          <w:szCs w:val="21"/>
        </w:rPr>
      </w:pPr>
      <w:r>
        <w:rPr>
          <w:rFonts w:hint="eastAsia"/>
          <w:sz w:val="21"/>
          <w:szCs w:val="21"/>
          <w:lang w:val="en-US"/>
        </w:rPr>
        <w:t>4.1、</w:t>
      </w:r>
      <w:r>
        <w:rPr>
          <w:rFonts w:hint="eastAsia"/>
          <w:sz w:val="21"/>
          <w:szCs w:val="21"/>
        </w:rPr>
        <w:t>每个投标人的综合得分按以下公式计算（每部分得分计算以四舍五入的方式精确到小数点后两位）。</w:t>
      </w:r>
    </w:p>
    <w:p>
      <w:pPr>
        <w:snapToGrid w:val="0"/>
        <w:spacing w:line="560" w:lineRule="exact"/>
        <w:ind w:firstLine="420" w:firstLineChars="200"/>
        <w:rPr>
          <w:sz w:val="21"/>
          <w:szCs w:val="21"/>
        </w:rPr>
      </w:pPr>
      <w:r>
        <w:rPr>
          <w:rFonts w:hint="eastAsia"/>
          <w:sz w:val="21"/>
          <w:szCs w:val="21"/>
          <w:lang w:val="en-US"/>
        </w:rPr>
        <w:t>4.2、</w:t>
      </w:r>
      <w:r>
        <w:rPr>
          <w:rFonts w:hint="eastAsia"/>
          <w:sz w:val="21"/>
          <w:szCs w:val="21"/>
        </w:rPr>
        <w:t>综合得分=商务技术得分+价格得分。</w:t>
      </w:r>
    </w:p>
    <w:p>
      <w:pPr>
        <w:snapToGrid w:val="0"/>
        <w:spacing w:line="560" w:lineRule="exact"/>
        <w:ind w:firstLine="420" w:firstLineChars="200"/>
        <w:rPr>
          <w:sz w:val="21"/>
          <w:szCs w:val="21"/>
        </w:rPr>
      </w:pPr>
      <w:r>
        <w:rPr>
          <w:rFonts w:hint="eastAsia"/>
          <w:sz w:val="21"/>
          <w:szCs w:val="21"/>
          <w:lang w:val="en-US"/>
        </w:rPr>
        <w:t>4.3、</w:t>
      </w:r>
      <w:r>
        <w:rPr>
          <w:rFonts w:hint="eastAsia"/>
          <w:sz w:val="21"/>
          <w:szCs w:val="21"/>
        </w:rPr>
        <w:t>按综合得分从高到低依次列出各投标人排名（第一名、第二名…，出现综合总得分并列时，投标总价低的投标人名次靠前；若综合得分和投标总价都相同，按技术得分高的投标人名次靠前；若综合得分、投标总价和技术得分都相同，按商务得分高的投标人名次靠前；若综合得分、投标总价、技术得分和商务得分都相同，由全体评委投票确定名次）。</w:t>
      </w:r>
    </w:p>
    <w:p>
      <w:pPr>
        <w:pStyle w:val="16"/>
        <w:adjustRightInd w:val="0"/>
        <w:snapToGrid w:val="0"/>
        <w:spacing w:line="560" w:lineRule="exact"/>
        <w:outlineLvl w:val="0"/>
        <w:rPr>
          <w:rFonts w:cs="宋体"/>
          <w:b/>
          <w:bCs/>
          <w:kern w:val="2"/>
          <w:sz w:val="21"/>
          <w:szCs w:val="21"/>
        </w:rPr>
      </w:pPr>
      <w:r>
        <w:rPr>
          <w:rFonts w:hint="eastAsia" w:cs="宋体"/>
          <w:b/>
          <w:bCs/>
          <w:kern w:val="2"/>
          <w:sz w:val="21"/>
          <w:szCs w:val="21"/>
        </w:rPr>
        <w:t>四、中标候选人</w:t>
      </w:r>
    </w:p>
    <w:p>
      <w:pPr>
        <w:adjustRightInd w:val="0"/>
        <w:snapToGrid w:val="0"/>
        <w:spacing w:line="560" w:lineRule="exact"/>
        <w:ind w:firstLine="420" w:firstLineChars="200"/>
        <w:rPr>
          <w:kern w:val="28"/>
          <w:sz w:val="21"/>
          <w:szCs w:val="21"/>
          <w:lang w:eastAsia="zh-TW"/>
        </w:rPr>
      </w:pPr>
      <w:r>
        <w:rPr>
          <w:kern w:val="28"/>
          <w:sz w:val="21"/>
          <w:szCs w:val="21"/>
          <w:lang w:eastAsia="zh-TW"/>
        </w:rPr>
        <w:t>1</w:t>
      </w:r>
      <w:r>
        <w:rPr>
          <w:rFonts w:hint="eastAsia"/>
          <w:kern w:val="28"/>
          <w:sz w:val="21"/>
          <w:szCs w:val="21"/>
          <w:lang w:eastAsia="zh-TW"/>
        </w:rPr>
        <w:t>、</w:t>
      </w:r>
      <w:r>
        <w:rPr>
          <w:rFonts w:hint="eastAsia"/>
          <w:kern w:val="28"/>
          <w:sz w:val="21"/>
          <w:szCs w:val="21"/>
          <w:lang w:val="en-US"/>
        </w:rPr>
        <w:t>评</w:t>
      </w:r>
      <w:r>
        <w:rPr>
          <w:rFonts w:hint="eastAsia"/>
          <w:kern w:val="28"/>
          <w:sz w:val="21"/>
          <w:szCs w:val="21"/>
        </w:rPr>
        <w:t>标委员会出具评标报告，并推荐中标候选人。本项目推荐</w:t>
      </w:r>
      <w:r>
        <w:rPr>
          <w:rFonts w:hint="eastAsia"/>
          <w:kern w:val="28"/>
          <w:sz w:val="21"/>
          <w:szCs w:val="21"/>
          <w:lang w:val="en-US"/>
        </w:rPr>
        <w:t>二</w:t>
      </w:r>
      <w:r>
        <w:rPr>
          <w:rFonts w:hint="eastAsia"/>
          <w:kern w:val="28"/>
          <w:sz w:val="21"/>
          <w:szCs w:val="21"/>
        </w:rPr>
        <w:t>名中标候选人：将各有效投标人按其综合得分由高到低顺序排名。综合得分相同的，名次按下列顺序比较列前：（1）投标总报价（由低到高）；（2）商务技术评分（由高到低）。排名第一的投标人为第一中标候选人，排名第二的投标人为第二中标候选人。</w:t>
      </w:r>
    </w:p>
    <w:p>
      <w:pPr>
        <w:adjustRightInd w:val="0"/>
        <w:snapToGrid w:val="0"/>
        <w:spacing w:line="560" w:lineRule="exact"/>
        <w:ind w:firstLine="420" w:firstLineChars="200"/>
        <w:rPr>
          <w:kern w:val="28"/>
          <w:sz w:val="21"/>
          <w:szCs w:val="21"/>
        </w:rPr>
      </w:pPr>
      <w:r>
        <w:rPr>
          <w:kern w:val="28"/>
          <w:sz w:val="21"/>
          <w:szCs w:val="21"/>
        </w:rPr>
        <w:t>2</w:t>
      </w:r>
      <w:r>
        <w:rPr>
          <w:rFonts w:hint="eastAsia"/>
          <w:kern w:val="28"/>
          <w:sz w:val="21"/>
          <w:szCs w:val="21"/>
        </w:rPr>
        <w:t>、采购人依法确定1名中标人。</w:t>
      </w:r>
    </w:p>
    <w:p>
      <w:pPr>
        <w:pStyle w:val="35"/>
        <w:rPr>
          <w:kern w:val="28"/>
          <w:sz w:val="21"/>
          <w:szCs w:val="21"/>
        </w:rPr>
      </w:pPr>
    </w:p>
    <w:p>
      <w:pPr>
        <w:pStyle w:val="35"/>
        <w:rPr>
          <w:kern w:val="28"/>
          <w:sz w:val="21"/>
          <w:szCs w:val="21"/>
        </w:rPr>
      </w:pPr>
    </w:p>
    <w:p>
      <w:pPr>
        <w:pStyle w:val="35"/>
        <w:rPr>
          <w:kern w:val="28"/>
          <w:sz w:val="21"/>
          <w:szCs w:val="21"/>
        </w:rPr>
      </w:pPr>
    </w:p>
    <w:p>
      <w:pPr>
        <w:pStyle w:val="35"/>
        <w:rPr>
          <w:kern w:val="28"/>
          <w:sz w:val="21"/>
          <w:szCs w:val="21"/>
        </w:rPr>
      </w:pPr>
    </w:p>
    <w:p>
      <w:pPr>
        <w:outlineLvl w:val="0"/>
        <w:rPr>
          <w:b/>
          <w:sz w:val="21"/>
          <w:szCs w:val="21"/>
        </w:rPr>
      </w:pPr>
      <w:r>
        <w:rPr>
          <w:rFonts w:hint="eastAsia"/>
          <w:b/>
          <w:sz w:val="21"/>
          <w:szCs w:val="21"/>
        </w:rPr>
        <w:t>附表1：资格审查表</w:t>
      </w:r>
    </w:p>
    <w:p>
      <w:pPr>
        <w:jc w:val="center"/>
        <w:rPr>
          <w:b/>
          <w:sz w:val="21"/>
          <w:szCs w:val="21"/>
        </w:rPr>
      </w:pPr>
    </w:p>
    <w:p>
      <w:pPr>
        <w:jc w:val="center"/>
        <w:rPr>
          <w:b/>
          <w:sz w:val="21"/>
          <w:szCs w:val="21"/>
        </w:rPr>
      </w:pPr>
      <w:r>
        <w:rPr>
          <w:rFonts w:hint="eastAsia"/>
          <w:b/>
          <w:sz w:val="21"/>
          <w:szCs w:val="21"/>
        </w:rPr>
        <w:t>资格审查表</w:t>
      </w:r>
    </w:p>
    <w:p>
      <w:pPr>
        <w:rPr>
          <w:sz w:val="21"/>
          <w:szCs w:val="21"/>
        </w:rPr>
      </w:pPr>
    </w:p>
    <w:tbl>
      <w:tblPr>
        <w:tblStyle w:val="28"/>
        <w:tblW w:w="9308"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00"/>
        <w:gridCol w:w="3480"/>
        <w:gridCol w:w="969"/>
        <w:gridCol w:w="970"/>
        <w:gridCol w:w="969"/>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blHeader/>
        </w:trPr>
        <w:tc>
          <w:tcPr>
            <w:tcW w:w="750" w:type="dxa"/>
            <w:vAlign w:val="center"/>
          </w:tcPr>
          <w:p>
            <w:pPr>
              <w:jc w:val="center"/>
              <w:rPr>
                <w:b/>
                <w:sz w:val="21"/>
                <w:szCs w:val="21"/>
              </w:rPr>
            </w:pPr>
            <w:r>
              <w:rPr>
                <w:rFonts w:hint="eastAsia"/>
                <w:b/>
                <w:sz w:val="21"/>
                <w:szCs w:val="21"/>
              </w:rPr>
              <w:t>序号</w:t>
            </w:r>
          </w:p>
        </w:tc>
        <w:tc>
          <w:tcPr>
            <w:tcW w:w="4680" w:type="dxa"/>
            <w:gridSpan w:val="2"/>
            <w:tcBorders>
              <w:tl2br w:val="single" w:color="auto" w:sz="4" w:space="0"/>
            </w:tcBorders>
            <w:vAlign w:val="center"/>
          </w:tcPr>
          <w:p>
            <w:pPr>
              <w:jc w:val="right"/>
              <w:rPr>
                <w:b/>
                <w:sz w:val="21"/>
                <w:szCs w:val="21"/>
              </w:rPr>
            </w:pPr>
            <w:r>
              <w:rPr>
                <w:rFonts w:hint="eastAsia"/>
                <w:b/>
                <w:sz w:val="21"/>
                <w:szCs w:val="21"/>
              </w:rPr>
              <w:t>投标人</w:t>
            </w:r>
          </w:p>
          <w:p>
            <w:pPr>
              <w:rPr>
                <w:sz w:val="21"/>
                <w:szCs w:val="21"/>
              </w:rPr>
            </w:pPr>
            <w:r>
              <w:rPr>
                <w:rFonts w:hint="eastAsia"/>
                <w:b/>
                <w:sz w:val="21"/>
                <w:szCs w:val="21"/>
              </w:rPr>
              <w:t>审查项（即</w:t>
            </w:r>
            <w:r>
              <w:rPr>
                <w:rFonts w:hint="eastAsia"/>
                <w:b/>
                <w:sz w:val="21"/>
                <w:szCs w:val="21"/>
                <w:lang w:val="en-US"/>
              </w:rPr>
              <w:t>投标人</w:t>
            </w:r>
            <w:r>
              <w:rPr>
                <w:rFonts w:hint="eastAsia"/>
                <w:b/>
                <w:sz w:val="21"/>
                <w:szCs w:val="21"/>
              </w:rPr>
              <w:t>资格条件）</w:t>
            </w:r>
          </w:p>
        </w:tc>
        <w:tc>
          <w:tcPr>
            <w:tcW w:w="969" w:type="dxa"/>
            <w:vAlign w:val="center"/>
          </w:tcPr>
          <w:p>
            <w:pPr>
              <w:jc w:val="center"/>
              <w:rPr>
                <w:b/>
                <w:sz w:val="21"/>
                <w:szCs w:val="21"/>
              </w:rPr>
            </w:pPr>
            <w:r>
              <w:rPr>
                <w:rFonts w:hint="eastAsia"/>
                <w:b/>
                <w:sz w:val="21"/>
                <w:szCs w:val="21"/>
              </w:rPr>
              <w:t>A投标人</w:t>
            </w:r>
          </w:p>
        </w:tc>
        <w:tc>
          <w:tcPr>
            <w:tcW w:w="970" w:type="dxa"/>
            <w:vAlign w:val="center"/>
          </w:tcPr>
          <w:p>
            <w:pPr>
              <w:jc w:val="center"/>
              <w:rPr>
                <w:b/>
                <w:sz w:val="21"/>
                <w:szCs w:val="21"/>
              </w:rPr>
            </w:pPr>
            <w:r>
              <w:rPr>
                <w:rFonts w:hint="eastAsia"/>
                <w:b/>
                <w:sz w:val="21"/>
                <w:szCs w:val="21"/>
              </w:rPr>
              <w:t>B投标人</w:t>
            </w:r>
          </w:p>
        </w:tc>
        <w:tc>
          <w:tcPr>
            <w:tcW w:w="969" w:type="dxa"/>
            <w:vAlign w:val="center"/>
          </w:tcPr>
          <w:p>
            <w:pPr>
              <w:tabs>
                <w:tab w:val="left" w:pos="8640"/>
                <w:tab w:val="clear" w:pos="315"/>
                <w:tab w:val="clear" w:pos="630"/>
              </w:tabs>
              <w:jc w:val="center"/>
              <w:rPr>
                <w:b/>
                <w:sz w:val="21"/>
                <w:szCs w:val="21"/>
              </w:rPr>
            </w:pPr>
            <w:r>
              <w:rPr>
                <w:rFonts w:hint="eastAsia"/>
                <w:b/>
                <w:sz w:val="21"/>
                <w:szCs w:val="21"/>
              </w:rPr>
              <w:t>C投标人</w:t>
            </w:r>
          </w:p>
        </w:tc>
        <w:tc>
          <w:tcPr>
            <w:tcW w:w="970" w:type="dxa"/>
            <w:vAlign w:val="center"/>
          </w:tcPr>
          <w:p>
            <w:pPr>
              <w:jc w:val="center"/>
              <w:rPr>
                <w:b/>
                <w:sz w:val="21"/>
                <w:szCs w:val="21"/>
              </w:rPr>
            </w:pPr>
            <w:r>
              <w:rPr>
                <w:rFonts w:hint="eastAsia"/>
                <w:b/>
                <w:sz w:val="21"/>
                <w:szCs w:val="21"/>
              </w:rPr>
              <w:t>D投标人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numPr>
                <w:ilvl w:val="0"/>
                <w:numId w:val="3"/>
              </w:numPr>
              <w:tabs>
                <w:tab w:val="clear" w:pos="315"/>
                <w:tab w:val="clear" w:pos="630"/>
              </w:tabs>
              <w:spacing w:before="40" w:after="40"/>
              <w:jc w:val="center"/>
              <w:rPr>
                <w:kern w:val="28"/>
                <w:sz w:val="21"/>
                <w:szCs w:val="21"/>
              </w:rPr>
            </w:pPr>
          </w:p>
        </w:tc>
        <w:tc>
          <w:tcPr>
            <w:tcW w:w="4680" w:type="dxa"/>
            <w:gridSpan w:val="2"/>
            <w:vAlign w:val="center"/>
          </w:tcPr>
          <w:p>
            <w:pPr>
              <w:rPr>
                <w:sz w:val="21"/>
                <w:szCs w:val="21"/>
              </w:rPr>
            </w:pPr>
            <w:r>
              <w:rPr>
                <w:rFonts w:hint="eastAsia"/>
                <w:sz w:val="21"/>
                <w:szCs w:val="21"/>
                <w:lang w:val="en-US"/>
              </w:rPr>
              <w:t>投标人</w:t>
            </w:r>
            <w:r>
              <w:rPr>
                <w:rFonts w:hint="eastAsia"/>
                <w:sz w:val="21"/>
                <w:szCs w:val="21"/>
              </w:rPr>
              <w:t>应具备《政府采购法》第二十二条规定的条件：1）具有独立承担民事责任的能力（提供在中华人民共和国境内注册的法人或其他组织的营业执照或事业单位法人证书或社会团体法人登记证书复印件，如投标人为自然人的提供自然人身份证复印件）；2）具有良好的商业信誉和健全的财务会计制度（提供202</w:t>
            </w:r>
            <w:r>
              <w:rPr>
                <w:rFonts w:hint="eastAsia"/>
                <w:sz w:val="21"/>
                <w:szCs w:val="21"/>
                <w:lang w:val="en-US"/>
              </w:rPr>
              <w:t>1</w:t>
            </w:r>
            <w:r>
              <w:rPr>
                <w:rFonts w:hint="eastAsia"/>
                <w:sz w:val="21"/>
                <w:szCs w:val="21"/>
              </w:rPr>
              <w:t>年度</w:t>
            </w:r>
            <w:r>
              <w:rPr>
                <w:rFonts w:hint="eastAsia"/>
                <w:sz w:val="21"/>
                <w:szCs w:val="21"/>
                <w:lang w:val="en-US"/>
              </w:rPr>
              <w:t>或2022年度</w:t>
            </w:r>
            <w:r>
              <w:rPr>
                <w:rFonts w:hint="eastAsia"/>
                <w:sz w:val="21"/>
                <w:szCs w:val="21"/>
              </w:rPr>
              <w:t>财务状况报告，或投标截止日前12个月内任意1个月的财务报表（包括：资产负债表、利润表或银行出具的资信证明材料复印件）；3）有依法缴纳税收和社会保障资金的良好记录（提供投标截止日前12个月内任意1个月的缴纳税收和社会保险的凭据证明材料复印件；如依法免税或不需要缴纳社会保障资金的，应提供相应证明文件复印件）；4）具有履行合同所必需的设备和专业技术能力（在招标文件提供的资格声明函中承诺）；5）参加政府采购活动前三年内，在经营活动中没有重大违法记录（在招标文件提供的资格声明函中承诺）；6）法律、行政法规规定的其他条件。</w:t>
            </w:r>
          </w:p>
        </w:tc>
        <w:tc>
          <w:tcPr>
            <w:tcW w:w="969" w:type="dxa"/>
          </w:tcPr>
          <w:p>
            <w:pPr>
              <w:tabs>
                <w:tab w:val="left" w:pos="686"/>
                <w:tab w:val="left" w:pos="1030"/>
                <w:tab w:val="clear" w:pos="315"/>
                <w:tab w:val="clear" w:pos="630"/>
              </w:tabs>
              <w:spacing w:before="40" w:after="40"/>
              <w:rPr>
                <w:sz w:val="21"/>
                <w:szCs w:val="21"/>
              </w:rPr>
            </w:pPr>
          </w:p>
        </w:tc>
        <w:tc>
          <w:tcPr>
            <w:tcW w:w="970" w:type="dxa"/>
            <w:vAlign w:val="center"/>
          </w:tcPr>
          <w:p>
            <w:pPr>
              <w:spacing w:before="40" w:after="40"/>
              <w:rPr>
                <w:b/>
                <w:sz w:val="21"/>
                <w:szCs w:val="21"/>
              </w:rPr>
            </w:pPr>
          </w:p>
        </w:tc>
        <w:tc>
          <w:tcPr>
            <w:tcW w:w="969" w:type="dxa"/>
            <w:vAlign w:val="center"/>
          </w:tcPr>
          <w:p>
            <w:pPr>
              <w:spacing w:before="40" w:after="40"/>
              <w:rPr>
                <w:b/>
                <w:sz w:val="21"/>
                <w:szCs w:val="21"/>
              </w:rPr>
            </w:pPr>
          </w:p>
        </w:tc>
        <w:tc>
          <w:tcPr>
            <w:tcW w:w="970" w:type="dxa"/>
            <w:vAlign w:val="center"/>
          </w:tcPr>
          <w:p>
            <w:pPr>
              <w:spacing w:before="40" w:after="40"/>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numPr>
                <w:ilvl w:val="0"/>
                <w:numId w:val="3"/>
              </w:numPr>
              <w:tabs>
                <w:tab w:val="clear" w:pos="315"/>
                <w:tab w:val="clear" w:pos="630"/>
              </w:tabs>
              <w:spacing w:before="40" w:after="40"/>
              <w:jc w:val="center"/>
              <w:rPr>
                <w:kern w:val="28"/>
                <w:sz w:val="21"/>
                <w:szCs w:val="21"/>
              </w:rPr>
            </w:pPr>
          </w:p>
        </w:tc>
        <w:tc>
          <w:tcPr>
            <w:tcW w:w="4680" w:type="dxa"/>
            <w:gridSpan w:val="2"/>
            <w:vAlign w:val="center"/>
          </w:tcPr>
          <w:p>
            <w:pPr>
              <w:rPr>
                <w:sz w:val="21"/>
                <w:szCs w:val="21"/>
              </w:rPr>
            </w:pPr>
            <w:r>
              <w:rPr>
                <w:rFonts w:hint="eastAsia"/>
                <w:sz w:val="21"/>
                <w:szCs w:val="21"/>
              </w:rPr>
              <w:t>被人民法院列入失信被执行人、重大税收违法失信主体、政府采购严重违法失信行为记录名单、被列入经营异常名录及其他不符合《中华人民共和国政府采购法》第二十二条规定条件的投标人禁止参加政府采购活动（处罚期限届满的除外）；</w:t>
            </w:r>
          </w:p>
        </w:tc>
        <w:tc>
          <w:tcPr>
            <w:tcW w:w="969" w:type="dxa"/>
          </w:tcPr>
          <w:p>
            <w:pPr>
              <w:pStyle w:val="17"/>
              <w:tabs>
                <w:tab w:val="left" w:pos="686"/>
                <w:tab w:val="left" w:pos="1030"/>
              </w:tabs>
              <w:spacing w:before="40" w:after="40"/>
              <w:rPr>
                <w:rFonts w:hAnsi="宋体" w:cs="宋体"/>
                <w:sz w:val="21"/>
                <w:szCs w:val="21"/>
                <w:lang w:eastAsia="zh-TW" w:bidi="zh-CN"/>
              </w:rPr>
            </w:pPr>
          </w:p>
        </w:tc>
        <w:tc>
          <w:tcPr>
            <w:tcW w:w="970" w:type="dxa"/>
            <w:vAlign w:val="center"/>
          </w:tcPr>
          <w:p>
            <w:pPr>
              <w:spacing w:before="40" w:after="40"/>
              <w:rPr>
                <w:sz w:val="21"/>
                <w:szCs w:val="21"/>
                <w:lang w:eastAsia="zh-TW"/>
              </w:rPr>
            </w:pPr>
          </w:p>
        </w:tc>
        <w:tc>
          <w:tcPr>
            <w:tcW w:w="969" w:type="dxa"/>
            <w:vAlign w:val="center"/>
          </w:tcPr>
          <w:p>
            <w:pPr>
              <w:spacing w:before="40" w:after="40"/>
              <w:rPr>
                <w:sz w:val="21"/>
                <w:szCs w:val="21"/>
                <w:lang w:eastAsia="zh-TW"/>
              </w:rPr>
            </w:pPr>
          </w:p>
        </w:tc>
        <w:tc>
          <w:tcPr>
            <w:tcW w:w="970" w:type="dxa"/>
            <w:vAlign w:val="center"/>
          </w:tcPr>
          <w:p>
            <w:pPr>
              <w:spacing w:before="40" w:after="40"/>
              <w:rPr>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numPr>
                <w:ilvl w:val="0"/>
                <w:numId w:val="3"/>
              </w:numPr>
              <w:tabs>
                <w:tab w:val="clear" w:pos="315"/>
                <w:tab w:val="clear" w:pos="630"/>
              </w:tabs>
              <w:spacing w:before="40" w:after="40"/>
              <w:jc w:val="center"/>
              <w:rPr>
                <w:kern w:val="28"/>
                <w:sz w:val="21"/>
                <w:szCs w:val="21"/>
              </w:rPr>
            </w:pPr>
          </w:p>
        </w:tc>
        <w:tc>
          <w:tcPr>
            <w:tcW w:w="4680" w:type="dxa"/>
            <w:gridSpan w:val="2"/>
            <w:vAlign w:val="center"/>
          </w:tcPr>
          <w:p>
            <w:pPr>
              <w:rPr>
                <w:sz w:val="21"/>
                <w:szCs w:val="21"/>
              </w:rPr>
            </w:pPr>
            <w:r>
              <w:rPr>
                <w:rFonts w:hint="eastAsia"/>
                <w:sz w:val="21"/>
                <w:szCs w:val="21"/>
              </w:rPr>
              <w:t>单位负责人为同一人或者存在直接控股、管理关系的不同投标人，不得参加同一合同项下的采购活动（</w:t>
            </w:r>
            <w:r>
              <w:rPr>
                <w:rFonts w:hint="eastAsia"/>
                <w:sz w:val="21"/>
                <w:szCs w:val="21"/>
                <w:lang w:val="en-US"/>
              </w:rPr>
              <w:t>在招标</w:t>
            </w:r>
            <w:r>
              <w:rPr>
                <w:rFonts w:hint="eastAsia"/>
                <w:sz w:val="21"/>
                <w:szCs w:val="21"/>
              </w:rPr>
              <w:t>文件提供的资格声明函</w:t>
            </w:r>
            <w:r>
              <w:rPr>
                <w:rFonts w:hint="eastAsia"/>
                <w:sz w:val="21"/>
                <w:szCs w:val="21"/>
                <w:lang w:val="en-US"/>
              </w:rPr>
              <w:t>中承诺</w:t>
            </w:r>
            <w:r>
              <w:rPr>
                <w:rFonts w:hint="eastAsia"/>
                <w:sz w:val="21"/>
                <w:szCs w:val="21"/>
              </w:rPr>
              <w:t>）；</w:t>
            </w:r>
          </w:p>
        </w:tc>
        <w:tc>
          <w:tcPr>
            <w:tcW w:w="969" w:type="dxa"/>
          </w:tcPr>
          <w:p>
            <w:pPr>
              <w:pStyle w:val="17"/>
              <w:tabs>
                <w:tab w:val="left" w:pos="686"/>
                <w:tab w:val="left" w:pos="1030"/>
              </w:tabs>
              <w:spacing w:before="40" w:after="40"/>
              <w:rPr>
                <w:rFonts w:hAnsi="宋体" w:cs="宋体"/>
                <w:sz w:val="21"/>
                <w:szCs w:val="21"/>
                <w:lang w:val="en-US" w:bidi="zh-CN"/>
              </w:rPr>
            </w:pPr>
          </w:p>
        </w:tc>
        <w:tc>
          <w:tcPr>
            <w:tcW w:w="970" w:type="dxa"/>
            <w:vAlign w:val="center"/>
          </w:tcPr>
          <w:p>
            <w:pPr>
              <w:spacing w:before="40" w:after="40"/>
              <w:rPr>
                <w:sz w:val="21"/>
                <w:szCs w:val="21"/>
                <w:lang w:eastAsia="zh-TW"/>
              </w:rPr>
            </w:pPr>
          </w:p>
        </w:tc>
        <w:tc>
          <w:tcPr>
            <w:tcW w:w="969" w:type="dxa"/>
            <w:vAlign w:val="center"/>
          </w:tcPr>
          <w:p>
            <w:pPr>
              <w:spacing w:before="40" w:after="40"/>
              <w:rPr>
                <w:sz w:val="21"/>
                <w:szCs w:val="21"/>
                <w:lang w:eastAsia="zh-TW"/>
              </w:rPr>
            </w:pPr>
          </w:p>
        </w:tc>
        <w:tc>
          <w:tcPr>
            <w:tcW w:w="970" w:type="dxa"/>
            <w:vAlign w:val="center"/>
          </w:tcPr>
          <w:p>
            <w:pPr>
              <w:spacing w:before="40" w:after="40"/>
              <w:rPr>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numPr>
                <w:ilvl w:val="0"/>
                <w:numId w:val="3"/>
              </w:numPr>
              <w:tabs>
                <w:tab w:val="clear" w:pos="315"/>
                <w:tab w:val="clear" w:pos="630"/>
              </w:tabs>
              <w:spacing w:before="40" w:after="40"/>
              <w:jc w:val="center"/>
              <w:rPr>
                <w:kern w:val="28"/>
                <w:sz w:val="21"/>
                <w:szCs w:val="21"/>
              </w:rPr>
            </w:pPr>
          </w:p>
        </w:tc>
        <w:tc>
          <w:tcPr>
            <w:tcW w:w="4680" w:type="dxa"/>
            <w:gridSpan w:val="2"/>
            <w:vAlign w:val="center"/>
          </w:tcPr>
          <w:p>
            <w:pPr>
              <w:rPr>
                <w:sz w:val="21"/>
                <w:szCs w:val="21"/>
              </w:rPr>
            </w:pPr>
            <w:r>
              <w:rPr>
                <w:rFonts w:hint="eastAsia"/>
                <w:sz w:val="21"/>
                <w:szCs w:val="21"/>
              </w:rPr>
              <w:t>投标人须无围标、串标行为（提供《无串通投标等违法违规行为承诺书》）；</w:t>
            </w:r>
          </w:p>
        </w:tc>
        <w:tc>
          <w:tcPr>
            <w:tcW w:w="969" w:type="dxa"/>
          </w:tcPr>
          <w:p>
            <w:pPr>
              <w:pStyle w:val="17"/>
              <w:tabs>
                <w:tab w:val="left" w:pos="686"/>
                <w:tab w:val="left" w:pos="1030"/>
              </w:tabs>
              <w:spacing w:before="40" w:after="40"/>
              <w:rPr>
                <w:rFonts w:hAnsi="宋体" w:cs="宋体"/>
                <w:sz w:val="21"/>
                <w:szCs w:val="21"/>
                <w:lang w:eastAsia="zh-TW" w:bidi="zh-CN"/>
              </w:rPr>
            </w:pPr>
          </w:p>
        </w:tc>
        <w:tc>
          <w:tcPr>
            <w:tcW w:w="970" w:type="dxa"/>
            <w:vAlign w:val="center"/>
          </w:tcPr>
          <w:p>
            <w:pPr>
              <w:spacing w:before="40" w:after="40"/>
              <w:rPr>
                <w:sz w:val="21"/>
                <w:szCs w:val="21"/>
                <w:lang w:eastAsia="zh-TW"/>
              </w:rPr>
            </w:pPr>
          </w:p>
        </w:tc>
        <w:tc>
          <w:tcPr>
            <w:tcW w:w="969" w:type="dxa"/>
            <w:vAlign w:val="center"/>
          </w:tcPr>
          <w:p>
            <w:pPr>
              <w:spacing w:before="40" w:after="40"/>
              <w:rPr>
                <w:sz w:val="21"/>
                <w:szCs w:val="21"/>
                <w:lang w:eastAsia="zh-TW"/>
              </w:rPr>
            </w:pPr>
          </w:p>
        </w:tc>
        <w:tc>
          <w:tcPr>
            <w:tcW w:w="970" w:type="dxa"/>
            <w:vAlign w:val="center"/>
          </w:tcPr>
          <w:p>
            <w:pPr>
              <w:spacing w:before="40" w:after="40"/>
              <w:rPr>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numPr>
                <w:ilvl w:val="0"/>
                <w:numId w:val="3"/>
              </w:numPr>
              <w:tabs>
                <w:tab w:val="clear" w:pos="315"/>
                <w:tab w:val="clear" w:pos="630"/>
              </w:tabs>
              <w:spacing w:before="40" w:after="40"/>
              <w:jc w:val="center"/>
              <w:rPr>
                <w:kern w:val="28"/>
                <w:sz w:val="21"/>
                <w:szCs w:val="21"/>
              </w:rPr>
            </w:pPr>
          </w:p>
        </w:tc>
        <w:tc>
          <w:tcPr>
            <w:tcW w:w="4680" w:type="dxa"/>
            <w:gridSpan w:val="2"/>
            <w:vAlign w:val="center"/>
          </w:tcPr>
          <w:p>
            <w:pPr>
              <w:rPr>
                <w:sz w:val="21"/>
                <w:szCs w:val="21"/>
              </w:rPr>
            </w:pPr>
            <w:r>
              <w:rPr>
                <w:rFonts w:hint="eastAsia"/>
                <w:sz w:val="21"/>
                <w:szCs w:val="21"/>
              </w:rPr>
              <w:t>为本项目提供整体设计、规范编制或者项目管理、监理、检测等服务的投标人，不得再参加本采购项目的其他采购活动（</w:t>
            </w:r>
            <w:r>
              <w:rPr>
                <w:rFonts w:hint="eastAsia"/>
                <w:sz w:val="21"/>
                <w:szCs w:val="21"/>
                <w:lang w:val="en-US"/>
              </w:rPr>
              <w:t>在招标</w:t>
            </w:r>
            <w:r>
              <w:rPr>
                <w:rFonts w:hint="eastAsia"/>
                <w:sz w:val="21"/>
                <w:szCs w:val="21"/>
              </w:rPr>
              <w:t>文件提供的资格声明函</w:t>
            </w:r>
            <w:r>
              <w:rPr>
                <w:rFonts w:hint="eastAsia"/>
                <w:sz w:val="21"/>
                <w:szCs w:val="21"/>
                <w:lang w:val="en-US"/>
              </w:rPr>
              <w:t>中承诺</w:t>
            </w:r>
            <w:r>
              <w:rPr>
                <w:rFonts w:hint="eastAsia"/>
                <w:sz w:val="21"/>
                <w:szCs w:val="21"/>
              </w:rPr>
              <w:t>）；</w:t>
            </w:r>
          </w:p>
        </w:tc>
        <w:tc>
          <w:tcPr>
            <w:tcW w:w="969" w:type="dxa"/>
          </w:tcPr>
          <w:p>
            <w:pPr>
              <w:pStyle w:val="17"/>
              <w:tabs>
                <w:tab w:val="left" w:pos="686"/>
                <w:tab w:val="left" w:pos="1030"/>
              </w:tabs>
              <w:spacing w:before="40" w:after="40"/>
              <w:rPr>
                <w:rFonts w:hAnsi="宋体" w:cs="宋体"/>
                <w:sz w:val="21"/>
                <w:szCs w:val="21"/>
                <w:lang w:val="en-US" w:bidi="zh-CN"/>
              </w:rPr>
            </w:pPr>
          </w:p>
        </w:tc>
        <w:tc>
          <w:tcPr>
            <w:tcW w:w="970" w:type="dxa"/>
            <w:vAlign w:val="center"/>
          </w:tcPr>
          <w:p>
            <w:pPr>
              <w:spacing w:before="40" w:after="40"/>
              <w:rPr>
                <w:sz w:val="21"/>
                <w:szCs w:val="21"/>
                <w:lang w:eastAsia="zh-TW"/>
              </w:rPr>
            </w:pPr>
          </w:p>
        </w:tc>
        <w:tc>
          <w:tcPr>
            <w:tcW w:w="969" w:type="dxa"/>
            <w:vAlign w:val="center"/>
          </w:tcPr>
          <w:p>
            <w:pPr>
              <w:spacing w:before="40" w:after="40"/>
              <w:rPr>
                <w:sz w:val="21"/>
                <w:szCs w:val="21"/>
                <w:lang w:eastAsia="zh-TW"/>
              </w:rPr>
            </w:pPr>
          </w:p>
        </w:tc>
        <w:tc>
          <w:tcPr>
            <w:tcW w:w="970" w:type="dxa"/>
            <w:vAlign w:val="center"/>
          </w:tcPr>
          <w:p>
            <w:pPr>
              <w:spacing w:before="40" w:after="40"/>
              <w:rPr>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numPr>
                <w:ilvl w:val="0"/>
                <w:numId w:val="3"/>
              </w:numPr>
              <w:tabs>
                <w:tab w:val="clear" w:pos="315"/>
                <w:tab w:val="clear" w:pos="630"/>
              </w:tabs>
              <w:spacing w:before="40" w:after="40"/>
              <w:jc w:val="center"/>
              <w:rPr>
                <w:kern w:val="28"/>
                <w:sz w:val="21"/>
                <w:szCs w:val="21"/>
              </w:rPr>
            </w:pPr>
          </w:p>
        </w:tc>
        <w:tc>
          <w:tcPr>
            <w:tcW w:w="4680" w:type="dxa"/>
            <w:gridSpan w:val="2"/>
            <w:vAlign w:val="center"/>
          </w:tcPr>
          <w:p>
            <w:pPr>
              <w:rPr>
                <w:sz w:val="21"/>
                <w:szCs w:val="21"/>
              </w:rPr>
            </w:pPr>
            <w:r>
              <w:rPr>
                <w:rFonts w:hint="eastAsia"/>
                <w:sz w:val="21"/>
                <w:szCs w:val="21"/>
              </w:rPr>
              <w:t>本项目不接受联合体投标，本项目不接受备选方案，每家投标人只允许以一个投标方案参与投标（</w:t>
            </w:r>
            <w:r>
              <w:rPr>
                <w:rFonts w:hint="eastAsia"/>
                <w:sz w:val="21"/>
                <w:szCs w:val="21"/>
                <w:lang w:val="en-US"/>
              </w:rPr>
              <w:t>在招标</w:t>
            </w:r>
            <w:r>
              <w:rPr>
                <w:rFonts w:hint="eastAsia"/>
                <w:sz w:val="21"/>
                <w:szCs w:val="21"/>
              </w:rPr>
              <w:t>文件提供的资格声明函</w:t>
            </w:r>
            <w:r>
              <w:rPr>
                <w:rFonts w:hint="eastAsia"/>
                <w:sz w:val="21"/>
                <w:szCs w:val="21"/>
                <w:lang w:val="en-US"/>
              </w:rPr>
              <w:t>中承诺</w:t>
            </w:r>
            <w:r>
              <w:rPr>
                <w:rFonts w:hint="eastAsia"/>
                <w:sz w:val="21"/>
                <w:szCs w:val="21"/>
              </w:rPr>
              <w:t>）；</w:t>
            </w:r>
          </w:p>
        </w:tc>
        <w:tc>
          <w:tcPr>
            <w:tcW w:w="969" w:type="dxa"/>
          </w:tcPr>
          <w:p>
            <w:pPr>
              <w:pStyle w:val="17"/>
              <w:tabs>
                <w:tab w:val="left" w:pos="686"/>
                <w:tab w:val="left" w:pos="1030"/>
              </w:tabs>
              <w:spacing w:before="40" w:after="40"/>
              <w:rPr>
                <w:rFonts w:hAnsi="宋体" w:cs="宋体"/>
                <w:sz w:val="21"/>
                <w:szCs w:val="21"/>
                <w:lang w:eastAsia="zh-TW" w:bidi="zh-CN"/>
              </w:rPr>
            </w:pPr>
          </w:p>
        </w:tc>
        <w:tc>
          <w:tcPr>
            <w:tcW w:w="970" w:type="dxa"/>
            <w:vAlign w:val="center"/>
          </w:tcPr>
          <w:p>
            <w:pPr>
              <w:spacing w:before="40" w:after="40"/>
              <w:rPr>
                <w:sz w:val="21"/>
                <w:szCs w:val="21"/>
                <w:lang w:eastAsia="zh-TW"/>
              </w:rPr>
            </w:pPr>
          </w:p>
        </w:tc>
        <w:tc>
          <w:tcPr>
            <w:tcW w:w="969" w:type="dxa"/>
            <w:vAlign w:val="center"/>
          </w:tcPr>
          <w:p>
            <w:pPr>
              <w:spacing w:before="40" w:after="40"/>
              <w:rPr>
                <w:sz w:val="21"/>
                <w:szCs w:val="21"/>
                <w:lang w:eastAsia="zh-TW"/>
              </w:rPr>
            </w:pPr>
          </w:p>
        </w:tc>
        <w:tc>
          <w:tcPr>
            <w:tcW w:w="970" w:type="dxa"/>
            <w:vAlign w:val="center"/>
          </w:tcPr>
          <w:p>
            <w:pPr>
              <w:spacing w:before="40" w:after="40"/>
              <w:rPr>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numPr>
                <w:ilvl w:val="0"/>
                <w:numId w:val="3"/>
              </w:numPr>
              <w:tabs>
                <w:tab w:val="clear" w:pos="315"/>
                <w:tab w:val="clear" w:pos="630"/>
              </w:tabs>
              <w:spacing w:before="40" w:after="40"/>
              <w:jc w:val="center"/>
              <w:rPr>
                <w:kern w:val="28"/>
                <w:sz w:val="21"/>
                <w:szCs w:val="21"/>
              </w:rPr>
            </w:pPr>
          </w:p>
        </w:tc>
        <w:tc>
          <w:tcPr>
            <w:tcW w:w="4680" w:type="dxa"/>
            <w:gridSpan w:val="2"/>
            <w:vAlign w:val="center"/>
          </w:tcPr>
          <w:p>
            <w:pPr>
              <w:rPr>
                <w:sz w:val="21"/>
                <w:szCs w:val="21"/>
              </w:rPr>
            </w:pPr>
            <w:r>
              <w:rPr>
                <w:rFonts w:hint="eastAsia"/>
                <w:sz w:val="21"/>
                <w:szCs w:val="21"/>
              </w:rPr>
              <w:t>投标人须具有其中一项有效的许可证明：《医疗器械生产许可证》、《医疗器械生产备案</w:t>
            </w:r>
            <w:r>
              <w:rPr>
                <w:rFonts w:hint="eastAsia"/>
                <w:sz w:val="21"/>
                <w:szCs w:val="21"/>
                <w:lang w:val="en-US"/>
              </w:rPr>
              <w:t>凭</w:t>
            </w:r>
            <w:r>
              <w:rPr>
                <w:rFonts w:hint="eastAsia"/>
                <w:sz w:val="21"/>
                <w:szCs w:val="21"/>
              </w:rPr>
              <w:t>证》、《医疗器械经营许可证》、《医疗器械经营备案</w:t>
            </w:r>
            <w:r>
              <w:rPr>
                <w:rFonts w:hint="eastAsia"/>
                <w:sz w:val="21"/>
                <w:szCs w:val="21"/>
                <w:lang w:val="en-US"/>
              </w:rPr>
              <w:t>凭</w:t>
            </w:r>
            <w:r>
              <w:rPr>
                <w:rFonts w:hint="eastAsia"/>
                <w:sz w:val="21"/>
                <w:szCs w:val="21"/>
              </w:rPr>
              <w:t>证》、《食品药品经营许可证》（提供相应证明文件复印件并加盖投标人公章）；</w:t>
            </w:r>
          </w:p>
        </w:tc>
        <w:tc>
          <w:tcPr>
            <w:tcW w:w="969" w:type="dxa"/>
          </w:tcPr>
          <w:p>
            <w:pPr>
              <w:tabs>
                <w:tab w:val="left" w:pos="686"/>
                <w:tab w:val="left" w:pos="1030"/>
                <w:tab w:val="clear" w:pos="315"/>
                <w:tab w:val="clear" w:pos="630"/>
              </w:tabs>
              <w:spacing w:before="40" w:after="40"/>
              <w:rPr>
                <w:sz w:val="21"/>
                <w:szCs w:val="21"/>
              </w:rPr>
            </w:pPr>
          </w:p>
        </w:tc>
        <w:tc>
          <w:tcPr>
            <w:tcW w:w="970" w:type="dxa"/>
            <w:vAlign w:val="center"/>
          </w:tcPr>
          <w:p>
            <w:pPr>
              <w:spacing w:before="40" w:after="40"/>
              <w:rPr>
                <w:sz w:val="21"/>
                <w:szCs w:val="21"/>
              </w:rPr>
            </w:pPr>
          </w:p>
        </w:tc>
        <w:tc>
          <w:tcPr>
            <w:tcW w:w="969" w:type="dxa"/>
            <w:vAlign w:val="center"/>
          </w:tcPr>
          <w:p>
            <w:pPr>
              <w:spacing w:before="40" w:after="40"/>
              <w:rPr>
                <w:sz w:val="21"/>
                <w:szCs w:val="21"/>
              </w:rPr>
            </w:pPr>
          </w:p>
        </w:tc>
        <w:tc>
          <w:tcPr>
            <w:tcW w:w="970" w:type="dxa"/>
            <w:vAlign w:val="center"/>
          </w:tcPr>
          <w:p>
            <w:pPr>
              <w:spacing w:before="40" w:after="4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430" w:type="dxa"/>
            <w:gridSpan w:val="3"/>
            <w:vAlign w:val="center"/>
          </w:tcPr>
          <w:p>
            <w:pPr>
              <w:spacing w:before="40" w:after="40" w:line="360" w:lineRule="auto"/>
              <w:jc w:val="center"/>
              <w:rPr>
                <w:b/>
                <w:sz w:val="21"/>
                <w:szCs w:val="21"/>
              </w:rPr>
            </w:pPr>
            <w:r>
              <w:rPr>
                <w:rFonts w:hint="eastAsia"/>
                <w:b/>
                <w:sz w:val="21"/>
                <w:szCs w:val="21"/>
              </w:rPr>
              <w:t>结  论</w:t>
            </w:r>
          </w:p>
        </w:tc>
        <w:tc>
          <w:tcPr>
            <w:tcW w:w="969" w:type="dxa"/>
            <w:vAlign w:val="center"/>
          </w:tcPr>
          <w:p>
            <w:pPr>
              <w:spacing w:before="40" w:after="40" w:line="360" w:lineRule="auto"/>
              <w:rPr>
                <w:b/>
                <w:sz w:val="21"/>
                <w:szCs w:val="21"/>
              </w:rPr>
            </w:pPr>
          </w:p>
        </w:tc>
        <w:tc>
          <w:tcPr>
            <w:tcW w:w="970" w:type="dxa"/>
            <w:vAlign w:val="center"/>
          </w:tcPr>
          <w:p>
            <w:pPr>
              <w:spacing w:before="40" w:after="40" w:line="360" w:lineRule="auto"/>
              <w:rPr>
                <w:b/>
                <w:sz w:val="21"/>
                <w:szCs w:val="21"/>
              </w:rPr>
            </w:pPr>
          </w:p>
        </w:tc>
        <w:tc>
          <w:tcPr>
            <w:tcW w:w="969" w:type="dxa"/>
            <w:vAlign w:val="center"/>
          </w:tcPr>
          <w:p>
            <w:pPr>
              <w:spacing w:before="40" w:after="40" w:line="360" w:lineRule="auto"/>
              <w:rPr>
                <w:b/>
                <w:sz w:val="21"/>
                <w:szCs w:val="21"/>
              </w:rPr>
            </w:pPr>
          </w:p>
        </w:tc>
        <w:tc>
          <w:tcPr>
            <w:tcW w:w="970" w:type="dxa"/>
            <w:vAlign w:val="center"/>
          </w:tcPr>
          <w:p>
            <w:pPr>
              <w:spacing w:before="40" w:after="40" w:line="360" w:lineRule="auto"/>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0" w:type="dxa"/>
            <w:gridSpan w:val="2"/>
            <w:vAlign w:val="center"/>
          </w:tcPr>
          <w:p>
            <w:pPr>
              <w:rPr>
                <w:sz w:val="21"/>
                <w:szCs w:val="21"/>
              </w:rPr>
            </w:pPr>
            <w:r>
              <w:rPr>
                <w:rFonts w:hint="eastAsia"/>
                <w:sz w:val="21"/>
                <w:szCs w:val="21"/>
              </w:rPr>
              <w:t>不通过原因说明</w:t>
            </w:r>
          </w:p>
        </w:tc>
        <w:tc>
          <w:tcPr>
            <w:tcW w:w="7358" w:type="dxa"/>
            <w:gridSpan w:val="5"/>
            <w:vAlign w:val="center"/>
          </w:tcPr>
          <w:p>
            <w:pPr>
              <w:spacing w:before="40" w:after="40" w:line="360" w:lineRule="auto"/>
              <w:rPr>
                <w:b/>
                <w:sz w:val="21"/>
                <w:szCs w:val="21"/>
              </w:rPr>
            </w:pPr>
          </w:p>
        </w:tc>
      </w:tr>
    </w:tbl>
    <w:p>
      <w:pPr>
        <w:spacing w:before="120" w:line="360" w:lineRule="auto"/>
        <w:rPr>
          <w:b/>
          <w:bCs/>
          <w:kern w:val="28"/>
          <w:sz w:val="21"/>
          <w:szCs w:val="21"/>
        </w:rPr>
      </w:pPr>
    </w:p>
    <w:p>
      <w:pPr>
        <w:spacing w:before="120" w:line="560" w:lineRule="atLeast"/>
        <w:rPr>
          <w:kern w:val="28"/>
          <w:sz w:val="21"/>
          <w:szCs w:val="21"/>
        </w:rPr>
      </w:pPr>
      <w:r>
        <w:rPr>
          <w:rFonts w:hint="eastAsia"/>
          <w:kern w:val="28"/>
          <w:sz w:val="21"/>
          <w:szCs w:val="21"/>
        </w:rPr>
        <w:t>1．采购人或采购代理机构审查人对投标人是否满足要求逐条标注评审意见，“是”标记为“○”，“否”标记为“×”。评审结论栏统一填写为“通过”或“不通过” ，出现一个“×”为“不通过”；</w:t>
      </w:r>
    </w:p>
    <w:p>
      <w:pPr>
        <w:spacing w:line="560" w:lineRule="atLeast"/>
        <w:outlineLvl w:val="0"/>
        <w:rPr>
          <w:kern w:val="28"/>
          <w:sz w:val="21"/>
          <w:szCs w:val="21"/>
        </w:rPr>
      </w:pPr>
      <w:r>
        <w:rPr>
          <w:rFonts w:hint="eastAsia"/>
          <w:kern w:val="28"/>
          <w:sz w:val="21"/>
          <w:szCs w:val="21"/>
        </w:rPr>
        <w:t>2．对结论为“不通过”的投标，要说明原因；</w:t>
      </w:r>
    </w:p>
    <w:p>
      <w:pPr>
        <w:pStyle w:val="44"/>
        <w:spacing w:line="560" w:lineRule="atLeast"/>
        <w:ind w:firstLine="0" w:firstLineChars="0"/>
        <w:rPr>
          <w:rFonts w:ascii="宋体" w:hAnsi="宋体"/>
          <w:kern w:val="28"/>
          <w:sz w:val="21"/>
          <w:szCs w:val="21"/>
          <w:lang w:val="en-US"/>
        </w:rPr>
      </w:pPr>
      <w:r>
        <w:rPr>
          <w:rFonts w:hint="eastAsia" w:ascii="宋体" w:hAnsi="宋体"/>
          <w:kern w:val="28"/>
          <w:sz w:val="21"/>
          <w:szCs w:val="21"/>
          <w:lang w:val="en-US"/>
        </w:rPr>
        <w:t>3.有一项不符合的投标人即为不通过资格性审查，则该投标人为不合格投标人，不需进行后续评审；</w:t>
      </w:r>
    </w:p>
    <w:p>
      <w:pPr>
        <w:spacing w:line="560" w:lineRule="atLeast"/>
        <w:rPr>
          <w:kern w:val="28"/>
          <w:sz w:val="21"/>
          <w:szCs w:val="21"/>
          <w:lang w:val="en-US"/>
        </w:rPr>
      </w:pPr>
      <w:r>
        <w:rPr>
          <w:rFonts w:hint="eastAsia"/>
          <w:kern w:val="28"/>
          <w:sz w:val="21"/>
          <w:szCs w:val="21"/>
          <w:lang w:val="en-US"/>
        </w:rPr>
        <w:t>4.通过资格性审查的投标人不足三家的，不得评标。</w:t>
      </w:r>
    </w:p>
    <w:p>
      <w:pPr>
        <w:spacing w:line="560" w:lineRule="atLeast"/>
        <w:rPr>
          <w:kern w:val="28"/>
          <w:sz w:val="21"/>
          <w:szCs w:val="21"/>
        </w:rPr>
      </w:pPr>
    </w:p>
    <w:p>
      <w:pPr>
        <w:rPr>
          <w:sz w:val="21"/>
          <w:szCs w:val="21"/>
        </w:rPr>
        <w:sectPr>
          <w:headerReference r:id="rId3" w:type="default"/>
          <w:footerReference r:id="rId4" w:type="default"/>
          <w:pgSz w:w="11907" w:h="16840"/>
          <w:pgMar w:top="1418" w:right="1361" w:bottom="1361" w:left="1361" w:header="907" w:footer="794" w:gutter="0"/>
          <w:cols w:space="720" w:num="1"/>
          <w:docGrid w:linePitch="285" w:charSpace="0"/>
        </w:sectPr>
      </w:pPr>
      <w:r>
        <w:rPr>
          <w:rFonts w:hint="eastAsia"/>
          <w:kern w:val="28"/>
          <w:sz w:val="21"/>
          <w:szCs w:val="21"/>
        </w:rPr>
        <w:t>审查人签名：                   日期：</w:t>
      </w:r>
    </w:p>
    <w:p>
      <w:pPr>
        <w:outlineLvl w:val="0"/>
        <w:rPr>
          <w:b/>
          <w:sz w:val="18"/>
          <w:szCs w:val="18"/>
        </w:rPr>
      </w:pPr>
      <w:r>
        <w:rPr>
          <w:rFonts w:hint="eastAsia"/>
          <w:b/>
          <w:szCs w:val="21"/>
        </w:rPr>
        <w:t>附表</w:t>
      </w:r>
      <w:r>
        <w:rPr>
          <w:b/>
          <w:szCs w:val="21"/>
        </w:rPr>
        <w:t>2</w:t>
      </w:r>
      <w:r>
        <w:rPr>
          <w:rFonts w:hint="eastAsia"/>
          <w:b/>
          <w:szCs w:val="21"/>
        </w:rPr>
        <w:t>：符合性审查表</w:t>
      </w:r>
    </w:p>
    <w:p>
      <w:pPr>
        <w:jc w:val="center"/>
        <w:rPr>
          <w:b/>
          <w:sz w:val="32"/>
          <w:szCs w:val="32"/>
        </w:rPr>
      </w:pPr>
      <w:r>
        <w:rPr>
          <w:rFonts w:hint="eastAsia"/>
          <w:b/>
          <w:sz w:val="32"/>
          <w:szCs w:val="32"/>
        </w:rPr>
        <w:t>符合性审查表</w:t>
      </w:r>
    </w:p>
    <w:p/>
    <w:tbl>
      <w:tblPr>
        <w:tblStyle w:val="28"/>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551"/>
        <w:gridCol w:w="4549"/>
        <w:gridCol w:w="1022"/>
        <w:gridCol w:w="1022"/>
        <w:gridCol w:w="102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blHeader/>
        </w:trPr>
        <w:tc>
          <w:tcPr>
            <w:tcW w:w="445" w:type="dxa"/>
            <w:vAlign w:val="center"/>
          </w:tcPr>
          <w:p>
            <w:pPr>
              <w:jc w:val="center"/>
              <w:rPr>
                <w:b/>
                <w:sz w:val="18"/>
                <w:szCs w:val="18"/>
              </w:rPr>
            </w:pPr>
            <w:r>
              <w:rPr>
                <w:rFonts w:hint="eastAsia"/>
                <w:b/>
                <w:sz w:val="18"/>
                <w:szCs w:val="18"/>
              </w:rPr>
              <w:t>序号</w:t>
            </w:r>
          </w:p>
        </w:tc>
        <w:tc>
          <w:tcPr>
            <w:tcW w:w="5100" w:type="dxa"/>
            <w:gridSpan w:val="2"/>
            <w:tcBorders>
              <w:tl2br w:val="single" w:color="auto" w:sz="4" w:space="0"/>
            </w:tcBorders>
            <w:vAlign w:val="center"/>
          </w:tcPr>
          <w:p>
            <w:pPr>
              <w:jc w:val="right"/>
              <w:rPr>
                <w:b/>
                <w:sz w:val="18"/>
                <w:szCs w:val="18"/>
              </w:rPr>
            </w:pPr>
            <w:r>
              <w:rPr>
                <w:rFonts w:hint="eastAsia"/>
                <w:b/>
                <w:sz w:val="18"/>
                <w:szCs w:val="18"/>
              </w:rPr>
              <w:t>投标人</w:t>
            </w:r>
          </w:p>
          <w:p>
            <w:pPr>
              <w:rPr>
                <w:sz w:val="18"/>
                <w:szCs w:val="18"/>
              </w:rPr>
            </w:pPr>
            <w:r>
              <w:rPr>
                <w:rFonts w:hint="eastAsia"/>
                <w:b/>
                <w:sz w:val="18"/>
                <w:szCs w:val="18"/>
              </w:rPr>
              <w:t>投标有效性审查项</w:t>
            </w:r>
          </w:p>
        </w:tc>
        <w:tc>
          <w:tcPr>
            <w:tcW w:w="1022" w:type="dxa"/>
            <w:vAlign w:val="center"/>
          </w:tcPr>
          <w:p>
            <w:pPr>
              <w:jc w:val="center"/>
              <w:rPr>
                <w:sz w:val="18"/>
                <w:szCs w:val="18"/>
              </w:rPr>
            </w:pPr>
            <w:r>
              <w:rPr>
                <w:rFonts w:hint="eastAsia"/>
                <w:sz w:val="18"/>
                <w:szCs w:val="18"/>
              </w:rPr>
              <w:t>A投标人</w:t>
            </w:r>
          </w:p>
        </w:tc>
        <w:tc>
          <w:tcPr>
            <w:tcW w:w="1022" w:type="dxa"/>
            <w:vAlign w:val="center"/>
          </w:tcPr>
          <w:p>
            <w:pPr>
              <w:jc w:val="center"/>
              <w:rPr>
                <w:sz w:val="18"/>
                <w:szCs w:val="18"/>
              </w:rPr>
            </w:pPr>
            <w:r>
              <w:rPr>
                <w:rFonts w:hint="eastAsia"/>
                <w:sz w:val="18"/>
                <w:szCs w:val="18"/>
              </w:rPr>
              <w:t>B投标人</w:t>
            </w:r>
          </w:p>
        </w:tc>
        <w:tc>
          <w:tcPr>
            <w:tcW w:w="1022" w:type="dxa"/>
            <w:vAlign w:val="center"/>
          </w:tcPr>
          <w:p>
            <w:pPr>
              <w:tabs>
                <w:tab w:val="left" w:pos="8640"/>
                <w:tab w:val="clear" w:pos="315"/>
                <w:tab w:val="clear" w:pos="630"/>
              </w:tabs>
              <w:jc w:val="center"/>
              <w:rPr>
                <w:sz w:val="18"/>
                <w:szCs w:val="18"/>
              </w:rPr>
            </w:pPr>
            <w:r>
              <w:rPr>
                <w:rFonts w:hint="eastAsia"/>
                <w:sz w:val="18"/>
                <w:szCs w:val="18"/>
              </w:rPr>
              <w:t>C投标人</w:t>
            </w:r>
          </w:p>
        </w:tc>
        <w:tc>
          <w:tcPr>
            <w:tcW w:w="1015" w:type="dxa"/>
            <w:vAlign w:val="center"/>
          </w:tcPr>
          <w:p>
            <w:pPr>
              <w:jc w:val="center"/>
              <w:rPr>
                <w:sz w:val="18"/>
                <w:szCs w:val="18"/>
              </w:rPr>
            </w:pPr>
            <w:r>
              <w:rPr>
                <w:rFonts w:hint="eastAsia"/>
                <w:sz w:val="18"/>
                <w:szCs w:val="18"/>
              </w:rPr>
              <w:t>D投标人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45" w:type="dxa"/>
            <w:vAlign w:val="center"/>
          </w:tcPr>
          <w:p>
            <w:pPr>
              <w:widowControl/>
              <w:numPr>
                <w:ilvl w:val="0"/>
                <w:numId w:val="4"/>
              </w:numPr>
              <w:tabs>
                <w:tab w:val="clear" w:pos="315"/>
                <w:tab w:val="clear" w:pos="630"/>
              </w:tabs>
              <w:spacing w:before="40" w:after="40"/>
              <w:jc w:val="center"/>
              <w:rPr>
                <w:sz w:val="18"/>
                <w:szCs w:val="18"/>
              </w:rPr>
            </w:pPr>
          </w:p>
        </w:tc>
        <w:tc>
          <w:tcPr>
            <w:tcW w:w="5100" w:type="dxa"/>
            <w:gridSpan w:val="2"/>
            <w:vAlign w:val="center"/>
          </w:tcPr>
          <w:p>
            <w:pPr>
              <w:ind w:left="42" w:leftChars="19"/>
              <w:rPr>
                <w:sz w:val="18"/>
                <w:szCs w:val="18"/>
              </w:rPr>
            </w:pPr>
            <w:r>
              <w:rPr>
                <w:rFonts w:hint="eastAsia"/>
                <w:sz w:val="18"/>
                <w:szCs w:val="18"/>
              </w:rPr>
              <w:t>投标函及投标有效期符合要求（</w:t>
            </w:r>
            <w:r>
              <w:rPr>
                <w:rFonts w:hint="eastAsia"/>
                <w:sz w:val="18"/>
                <w:szCs w:val="18"/>
                <w:lang w:val="en-US"/>
              </w:rPr>
              <w:t>90天</w:t>
            </w:r>
            <w:r>
              <w:rPr>
                <w:rFonts w:hint="eastAsia"/>
                <w:sz w:val="18"/>
                <w:szCs w:val="18"/>
              </w:rPr>
              <w:t>）；</w:t>
            </w:r>
          </w:p>
        </w:tc>
        <w:tc>
          <w:tcPr>
            <w:tcW w:w="1022" w:type="dxa"/>
          </w:tcPr>
          <w:p>
            <w:pPr>
              <w:tabs>
                <w:tab w:val="left" w:pos="686"/>
                <w:tab w:val="left" w:pos="1030"/>
                <w:tab w:val="clear" w:pos="315"/>
                <w:tab w:val="clear" w:pos="630"/>
              </w:tabs>
              <w:spacing w:before="40" w:after="40"/>
              <w:rPr>
                <w:sz w:val="18"/>
                <w:szCs w:val="18"/>
              </w:rPr>
            </w:pPr>
          </w:p>
        </w:tc>
        <w:tc>
          <w:tcPr>
            <w:tcW w:w="1022" w:type="dxa"/>
            <w:vAlign w:val="center"/>
          </w:tcPr>
          <w:p>
            <w:pPr>
              <w:spacing w:before="40" w:after="40"/>
              <w:rPr>
                <w:b/>
                <w:sz w:val="18"/>
                <w:szCs w:val="18"/>
              </w:rPr>
            </w:pPr>
          </w:p>
        </w:tc>
        <w:tc>
          <w:tcPr>
            <w:tcW w:w="1022" w:type="dxa"/>
            <w:vAlign w:val="center"/>
          </w:tcPr>
          <w:p>
            <w:pPr>
              <w:spacing w:before="40" w:after="40"/>
              <w:rPr>
                <w:b/>
                <w:sz w:val="18"/>
                <w:szCs w:val="18"/>
              </w:rPr>
            </w:pPr>
          </w:p>
        </w:tc>
        <w:tc>
          <w:tcPr>
            <w:tcW w:w="1015" w:type="dxa"/>
            <w:vAlign w:val="center"/>
          </w:tcPr>
          <w:p>
            <w:pPr>
              <w:spacing w:before="40" w:after="4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45" w:type="dxa"/>
            <w:vAlign w:val="center"/>
          </w:tcPr>
          <w:p>
            <w:pPr>
              <w:widowControl/>
              <w:numPr>
                <w:ilvl w:val="0"/>
                <w:numId w:val="4"/>
              </w:numPr>
              <w:tabs>
                <w:tab w:val="clear" w:pos="315"/>
                <w:tab w:val="clear" w:pos="630"/>
              </w:tabs>
              <w:spacing w:before="40" w:after="40"/>
              <w:jc w:val="center"/>
              <w:rPr>
                <w:sz w:val="18"/>
                <w:szCs w:val="18"/>
              </w:rPr>
            </w:pPr>
          </w:p>
        </w:tc>
        <w:tc>
          <w:tcPr>
            <w:tcW w:w="5100" w:type="dxa"/>
            <w:gridSpan w:val="2"/>
            <w:vAlign w:val="center"/>
          </w:tcPr>
          <w:p>
            <w:pPr>
              <w:ind w:left="42" w:leftChars="19"/>
              <w:rPr>
                <w:sz w:val="18"/>
                <w:szCs w:val="18"/>
              </w:rPr>
            </w:pPr>
            <w:r>
              <w:rPr>
                <w:rFonts w:hint="eastAsia"/>
                <w:sz w:val="18"/>
                <w:szCs w:val="18"/>
                <w:lang w:val="en-US"/>
              </w:rPr>
              <w:t>投标文件已按照招标文件规定要求签署、盖章；</w:t>
            </w:r>
          </w:p>
        </w:tc>
        <w:tc>
          <w:tcPr>
            <w:tcW w:w="1022" w:type="dxa"/>
          </w:tcPr>
          <w:p>
            <w:pPr>
              <w:pStyle w:val="17"/>
              <w:tabs>
                <w:tab w:val="left" w:pos="686"/>
                <w:tab w:val="left" w:pos="1030"/>
              </w:tabs>
              <w:spacing w:before="40" w:after="40"/>
              <w:rPr>
                <w:rFonts w:hAnsi="宋体" w:cs="宋体"/>
                <w:kern w:val="2"/>
                <w:sz w:val="18"/>
                <w:szCs w:val="18"/>
                <w:lang w:bidi="zh-CN"/>
              </w:rPr>
            </w:pPr>
          </w:p>
        </w:tc>
        <w:tc>
          <w:tcPr>
            <w:tcW w:w="1022" w:type="dxa"/>
            <w:vAlign w:val="center"/>
          </w:tcPr>
          <w:p>
            <w:pPr>
              <w:spacing w:before="40" w:after="40"/>
              <w:rPr>
                <w:sz w:val="18"/>
                <w:szCs w:val="18"/>
              </w:rPr>
            </w:pPr>
          </w:p>
        </w:tc>
        <w:tc>
          <w:tcPr>
            <w:tcW w:w="1022" w:type="dxa"/>
            <w:vAlign w:val="center"/>
          </w:tcPr>
          <w:p>
            <w:pPr>
              <w:spacing w:before="40" w:after="40"/>
              <w:rPr>
                <w:sz w:val="18"/>
                <w:szCs w:val="18"/>
              </w:rPr>
            </w:pPr>
          </w:p>
        </w:tc>
        <w:tc>
          <w:tcPr>
            <w:tcW w:w="1015" w:type="dxa"/>
            <w:vAlign w:val="center"/>
          </w:tcPr>
          <w:p>
            <w:pPr>
              <w:spacing w:before="40" w:after="4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45" w:type="dxa"/>
            <w:vAlign w:val="center"/>
          </w:tcPr>
          <w:p>
            <w:pPr>
              <w:widowControl/>
              <w:numPr>
                <w:ilvl w:val="0"/>
                <w:numId w:val="4"/>
              </w:numPr>
              <w:tabs>
                <w:tab w:val="clear" w:pos="315"/>
                <w:tab w:val="clear" w:pos="630"/>
              </w:tabs>
              <w:spacing w:before="40" w:after="40"/>
              <w:jc w:val="center"/>
              <w:rPr>
                <w:sz w:val="18"/>
                <w:szCs w:val="18"/>
              </w:rPr>
            </w:pPr>
          </w:p>
        </w:tc>
        <w:tc>
          <w:tcPr>
            <w:tcW w:w="5100" w:type="dxa"/>
            <w:gridSpan w:val="2"/>
            <w:vAlign w:val="center"/>
          </w:tcPr>
          <w:p>
            <w:pPr>
              <w:ind w:left="42" w:leftChars="19"/>
              <w:rPr>
                <w:sz w:val="18"/>
                <w:szCs w:val="18"/>
              </w:rPr>
            </w:pPr>
            <w:r>
              <w:rPr>
                <w:rFonts w:hint="eastAsia"/>
                <w:sz w:val="18"/>
                <w:szCs w:val="18"/>
                <w:lang w:val="en-US"/>
              </w:rPr>
              <w:t>法定代表人资格证明书及授权委托书的有效性</w:t>
            </w:r>
            <w:r>
              <w:rPr>
                <w:rFonts w:hint="eastAsia"/>
                <w:sz w:val="18"/>
                <w:szCs w:val="18"/>
              </w:rPr>
              <w:t>（投标人代表为法定代表人时则不需要授权委托书）；</w:t>
            </w:r>
          </w:p>
        </w:tc>
        <w:tc>
          <w:tcPr>
            <w:tcW w:w="1022" w:type="dxa"/>
          </w:tcPr>
          <w:p>
            <w:pPr>
              <w:pStyle w:val="17"/>
              <w:tabs>
                <w:tab w:val="left" w:pos="686"/>
                <w:tab w:val="left" w:pos="1030"/>
              </w:tabs>
              <w:spacing w:before="40" w:after="40"/>
              <w:rPr>
                <w:rFonts w:hAnsi="宋体" w:cs="宋体"/>
                <w:kern w:val="2"/>
                <w:sz w:val="18"/>
                <w:szCs w:val="18"/>
                <w:lang w:bidi="zh-CN"/>
              </w:rPr>
            </w:pPr>
          </w:p>
        </w:tc>
        <w:tc>
          <w:tcPr>
            <w:tcW w:w="1022" w:type="dxa"/>
            <w:vAlign w:val="center"/>
          </w:tcPr>
          <w:p>
            <w:pPr>
              <w:spacing w:before="40" w:after="40"/>
              <w:rPr>
                <w:sz w:val="18"/>
                <w:szCs w:val="18"/>
              </w:rPr>
            </w:pPr>
          </w:p>
        </w:tc>
        <w:tc>
          <w:tcPr>
            <w:tcW w:w="1022" w:type="dxa"/>
            <w:vAlign w:val="center"/>
          </w:tcPr>
          <w:p>
            <w:pPr>
              <w:spacing w:before="40" w:after="40"/>
              <w:rPr>
                <w:sz w:val="18"/>
                <w:szCs w:val="18"/>
              </w:rPr>
            </w:pPr>
          </w:p>
        </w:tc>
        <w:tc>
          <w:tcPr>
            <w:tcW w:w="1015" w:type="dxa"/>
            <w:vAlign w:val="center"/>
          </w:tcPr>
          <w:p>
            <w:pPr>
              <w:spacing w:before="40" w:after="4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45" w:type="dxa"/>
            <w:vAlign w:val="center"/>
          </w:tcPr>
          <w:p>
            <w:pPr>
              <w:widowControl/>
              <w:numPr>
                <w:ilvl w:val="0"/>
                <w:numId w:val="4"/>
              </w:numPr>
              <w:tabs>
                <w:tab w:val="clear" w:pos="315"/>
                <w:tab w:val="clear" w:pos="630"/>
              </w:tabs>
              <w:spacing w:before="40" w:after="40"/>
              <w:jc w:val="center"/>
              <w:rPr>
                <w:sz w:val="18"/>
                <w:szCs w:val="18"/>
              </w:rPr>
            </w:pPr>
          </w:p>
        </w:tc>
        <w:tc>
          <w:tcPr>
            <w:tcW w:w="5100" w:type="dxa"/>
            <w:gridSpan w:val="2"/>
            <w:vAlign w:val="center"/>
          </w:tcPr>
          <w:p>
            <w:pPr>
              <w:rPr>
                <w:sz w:val="18"/>
                <w:szCs w:val="18"/>
                <w:lang w:val="en-US"/>
              </w:rPr>
            </w:pPr>
            <w:r>
              <w:rPr>
                <w:rFonts w:hint="eastAsia"/>
                <w:sz w:val="18"/>
                <w:szCs w:val="18"/>
                <w:lang w:val="en-US"/>
              </w:rPr>
              <w:t>投标人的资格的声明函有效性及相关资格证明文件均符合招标文件要求；</w:t>
            </w:r>
          </w:p>
        </w:tc>
        <w:tc>
          <w:tcPr>
            <w:tcW w:w="1022" w:type="dxa"/>
          </w:tcPr>
          <w:p>
            <w:pPr>
              <w:tabs>
                <w:tab w:val="left" w:pos="686"/>
                <w:tab w:val="left" w:pos="1030"/>
                <w:tab w:val="clear" w:pos="315"/>
                <w:tab w:val="clear" w:pos="630"/>
              </w:tabs>
              <w:spacing w:before="40" w:after="40"/>
              <w:rPr>
                <w:sz w:val="18"/>
                <w:szCs w:val="18"/>
              </w:rPr>
            </w:pPr>
          </w:p>
        </w:tc>
        <w:tc>
          <w:tcPr>
            <w:tcW w:w="1022" w:type="dxa"/>
            <w:vAlign w:val="center"/>
          </w:tcPr>
          <w:p>
            <w:pPr>
              <w:spacing w:before="40" w:after="40"/>
              <w:rPr>
                <w:b/>
                <w:sz w:val="18"/>
                <w:szCs w:val="18"/>
              </w:rPr>
            </w:pPr>
          </w:p>
        </w:tc>
        <w:tc>
          <w:tcPr>
            <w:tcW w:w="1022" w:type="dxa"/>
            <w:vAlign w:val="center"/>
          </w:tcPr>
          <w:p>
            <w:pPr>
              <w:spacing w:before="40" w:after="40"/>
              <w:rPr>
                <w:b/>
                <w:sz w:val="18"/>
                <w:szCs w:val="18"/>
              </w:rPr>
            </w:pPr>
          </w:p>
        </w:tc>
        <w:tc>
          <w:tcPr>
            <w:tcW w:w="1015" w:type="dxa"/>
            <w:vAlign w:val="center"/>
          </w:tcPr>
          <w:p>
            <w:pPr>
              <w:spacing w:before="40" w:after="4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45" w:type="dxa"/>
            <w:vAlign w:val="center"/>
          </w:tcPr>
          <w:p>
            <w:pPr>
              <w:widowControl/>
              <w:numPr>
                <w:ilvl w:val="0"/>
                <w:numId w:val="4"/>
              </w:numPr>
              <w:tabs>
                <w:tab w:val="clear" w:pos="315"/>
                <w:tab w:val="clear" w:pos="630"/>
              </w:tabs>
              <w:spacing w:before="40" w:after="40"/>
              <w:jc w:val="center"/>
              <w:rPr>
                <w:sz w:val="18"/>
                <w:szCs w:val="18"/>
              </w:rPr>
            </w:pPr>
          </w:p>
        </w:tc>
        <w:tc>
          <w:tcPr>
            <w:tcW w:w="5100" w:type="dxa"/>
            <w:gridSpan w:val="2"/>
            <w:vAlign w:val="center"/>
          </w:tcPr>
          <w:p>
            <w:pPr>
              <w:ind w:left="42" w:leftChars="19"/>
              <w:rPr>
                <w:sz w:val="18"/>
                <w:szCs w:val="18"/>
              </w:rPr>
            </w:pPr>
            <w:r>
              <w:rPr>
                <w:rFonts w:hint="eastAsia"/>
                <w:sz w:val="18"/>
                <w:szCs w:val="18"/>
              </w:rPr>
              <w:t>投标人无递交两份或多份内容不同的投标文件，或在一份投标文件中对同一招标项目有两个或多个报价，且未声明哪个为最终报价的（招标文件规定提交备选投标方案的除外）；</w:t>
            </w:r>
          </w:p>
        </w:tc>
        <w:tc>
          <w:tcPr>
            <w:tcW w:w="1022" w:type="dxa"/>
          </w:tcPr>
          <w:p>
            <w:pPr>
              <w:tabs>
                <w:tab w:val="left" w:pos="686"/>
                <w:tab w:val="left" w:pos="1030"/>
                <w:tab w:val="clear" w:pos="315"/>
                <w:tab w:val="clear" w:pos="630"/>
              </w:tabs>
              <w:spacing w:before="40" w:after="40"/>
              <w:rPr>
                <w:sz w:val="18"/>
                <w:szCs w:val="18"/>
              </w:rPr>
            </w:pPr>
          </w:p>
        </w:tc>
        <w:tc>
          <w:tcPr>
            <w:tcW w:w="1022" w:type="dxa"/>
            <w:vAlign w:val="center"/>
          </w:tcPr>
          <w:p>
            <w:pPr>
              <w:spacing w:before="40" w:after="40"/>
              <w:rPr>
                <w:b/>
                <w:sz w:val="18"/>
                <w:szCs w:val="18"/>
              </w:rPr>
            </w:pPr>
          </w:p>
        </w:tc>
        <w:tc>
          <w:tcPr>
            <w:tcW w:w="1022" w:type="dxa"/>
            <w:vAlign w:val="center"/>
          </w:tcPr>
          <w:p>
            <w:pPr>
              <w:spacing w:before="40" w:after="40"/>
              <w:rPr>
                <w:b/>
                <w:sz w:val="18"/>
                <w:szCs w:val="18"/>
              </w:rPr>
            </w:pPr>
          </w:p>
        </w:tc>
        <w:tc>
          <w:tcPr>
            <w:tcW w:w="1015" w:type="dxa"/>
            <w:vAlign w:val="center"/>
          </w:tcPr>
          <w:p>
            <w:pPr>
              <w:spacing w:before="40" w:after="4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45" w:type="dxa"/>
            <w:vAlign w:val="center"/>
          </w:tcPr>
          <w:p>
            <w:pPr>
              <w:widowControl/>
              <w:numPr>
                <w:ilvl w:val="0"/>
                <w:numId w:val="4"/>
              </w:numPr>
              <w:tabs>
                <w:tab w:val="clear" w:pos="315"/>
                <w:tab w:val="clear" w:pos="630"/>
              </w:tabs>
              <w:spacing w:before="40" w:after="40"/>
              <w:jc w:val="center"/>
              <w:rPr>
                <w:sz w:val="18"/>
                <w:szCs w:val="18"/>
              </w:rPr>
            </w:pPr>
          </w:p>
        </w:tc>
        <w:tc>
          <w:tcPr>
            <w:tcW w:w="5100" w:type="dxa"/>
            <w:gridSpan w:val="2"/>
            <w:vAlign w:val="center"/>
          </w:tcPr>
          <w:p>
            <w:pPr>
              <w:ind w:left="42" w:leftChars="19"/>
              <w:rPr>
                <w:sz w:val="18"/>
                <w:szCs w:val="18"/>
              </w:rPr>
            </w:pPr>
            <w:r>
              <w:rPr>
                <w:rFonts w:hint="eastAsia"/>
                <w:sz w:val="18"/>
                <w:szCs w:val="18"/>
              </w:rPr>
              <w:t>投标文件完全满足对招标文件★号条款的响应；</w:t>
            </w:r>
          </w:p>
        </w:tc>
        <w:tc>
          <w:tcPr>
            <w:tcW w:w="1022" w:type="dxa"/>
          </w:tcPr>
          <w:p>
            <w:pPr>
              <w:tabs>
                <w:tab w:val="left" w:pos="686"/>
                <w:tab w:val="left" w:pos="1030"/>
                <w:tab w:val="clear" w:pos="315"/>
                <w:tab w:val="clear" w:pos="630"/>
              </w:tabs>
              <w:spacing w:before="40" w:after="40"/>
              <w:rPr>
                <w:sz w:val="18"/>
                <w:szCs w:val="18"/>
              </w:rPr>
            </w:pPr>
          </w:p>
        </w:tc>
        <w:tc>
          <w:tcPr>
            <w:tcW w:w="1022" w:type="dxa"/>
            <w:vAlign w:val="center"/>
          </w:tcPr>
          <w:p>
            <w:pPr>
              <w:spacing w:before="40" w:after="40"/>
              <w:rPr>
                <w:b/>
                <w:sz w:val="18"/>
                <w:szCs w:val="18"/>
              </w:rPr>
            </w:pPr>
          </w:p>
        </w:tc>
        <w:tc>
          <w:tcPr>
            <w:tcW w:w="1022" w:type="dxa"/>
            <w:vAlign w:val="center"/>
          </w:tcPr>
          <w:p>
            <w:pPr>
              <w:spacing w:before="40" w:after="40"/>
              <w:rPr>
                <w:b/>
                <w:sz w:val="18"/>
                <w:szCs w:val="18"/>
              </w:rPr>
            </w:pPr>
          </w:p>
        </w:tc>
        <w:tc>
          <w:tcPr>
            <w:tcW w:w="1015" w:type="dxa"/>
            <w:vAlign w:val="center"/>
          </w:tcPr>
          <w:p>
            <w:pPr>
              <w:spacing w:before="40" w:after="4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45" w:type="dxa"/>
            <w:vAlign w:val="center"/>
          </w:tcPr>
          <w:p>
            <w:pPr>
              <w:widowControl/>
              <w:numPr>
                <w:ilvl w:val="0"/>
                <w:numId w:val="4"/>
              </w:numPr>
              <w:tabs>
                <w:tab w:val="clear" w:pos="315"/>
                <w:tab w:val="clear" w:pos="630"/>
              </w:tabs>
              <w:spacing w:before="40" w:after="40"/>
              <w:jc w:val="center"/>
              <w:rPr>
                <w:sz w:val="18"/>
                <w:szCs w:val="18"/>
              </w:rPr>
            </w:pPr>
          </w:p>
        </w:tc>
        <w:tc>
          <w:tcPr>
            <w:tcW w:w="5100" w:type="dxa"/>
            <w:gridSpan w:val="2"/>
            <w:vAlign w:val="center"/>
          </w:tcPr>
          <w:p>
            <w:pPr>
              <w:ind w:left="42" w:leftChars="19"/>
              <w:rPr>
                <w:sz w:val="18"/>
                <w:szCs w:val="18"/>
              </w:rPr>
            </w:pPr>
            <w:r>
              <w:rPr>
                <w:rFonts w:hint="eastAsia"/>
                <w:sz w:val="18"/>
                <w:szCs w:val="18"/>
              </w:rPr>
              <w:t>投标价格是固定价且未超过本项目的采购预算；</w:t>
            </w:r>
          </w:p>
        </w:tc>
        <w:tc>
          <w:tcPr>
            <w:tcW w:w="1022" w:type="dxa"/>
          </w:tcPr>
          <w:p>
            <w:pPr>
              <w:tabs>
                <w:tab w:val="left" w:pos="686"/>
                <w:tab w:val="left" w:pos="1030"/>
                <w:tab w:val="clear" w:pos="315"/>
                <w:tab w:val="clear" w:pos="630"/>
              </w:tabs>
              <w:spacing w:before="40" w:after="40"/>
              <w:rPr>
                <w:sz w:val="18"/>
                <w:szCs w:val="18"/>
              </w:rPr>
            </w:pPr>
          </w:p>
        </w:tc>
        <w:tc>
          <w:tcPr>
            <w:tcW w:w="1022" w:type="dxa"/>
            <w:vAlign w:val="center"/>
          </w:tcPr>
          <w:p>
            <w:pPr>
              <w:spacing w:before="40" w:after="40"/>
              <w:rPr>
                <w:b/>
                <w:sz w:val="18"/>
                <w:szCs w:val="18"/>
              </w:rPr>
            </w:pPr>
          </w:p>
        </w:tc>
        <w:tc>
          <w:tcPr>
            <w:tcW w:w="1022" w:type="dxa"/>
            <w:vAlign w:val="center"/>
          </w:tcPr>
          <w:p>
            <w:pPr>
              <w:spacing w:before="40" w:after="40"/>
              <w:rPr>
                <w:b/>
                <w:sz w:val="18"/>
                <w:szCs w:val="18"/>
              </w:rPr>
            </w:pPr>
          </w:p>
        </w:tc>
        <w:tc>
          <w:tcPr>
            <w:tcW w:w="1015" w:type="dxa"/>
            <w:vAlign w:val="center"/>
          </w:tcPr>
          <w:p>
            <w:pPr>
              <w:spacing w:before="40" w:after="4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45" w:type="dxa"/>
            <w:tcBorders>
              <w:right w:val="single" w:color="000000" w:sz="4" w:space="0"/>
            </w:tcBorders>
            <w:vAlign w:val="center"/>
          </w:tcPr>
          <w:p>
            <w:pPr>
              <w:widowControl/>
              <w:numPr>
                <w:ilvl w:val="0"/>
                <w:numId w:val="4"/>
              </w:numPr>
              <w:tabs>
                <w:tab w:val="clear" w:pos="315"/>
                <w:tab w:val="clear" w:pos="630"/>
              </w:tabs>
              <w:spacing w:before="40" w:after="40"/>
              <w:jc w:val="center"/>
              <w:rPr>
                <w:sz w:val="18"/>
                <w:szCs w:val="18"/>
              </w:rPr>
            </w:pPr>
          </w:p>
        </w:tc>
        <w:tc>
          <w:tcPr>
            <w:tcW w:w="5100" w:type="dxa"/>
            <w:gridSpan w:val="2"/>
            <w:tcBorders>
              <w:left w:val="single" w:color="000000" w:sz="4" w:space="0"/>
            </w:tcBorders>
            <w:vAlign w:val="center"/>
          </w:tcPr>
          <w:p>
            <w:pPr>
              <w:spacing w:line="180" w:lineRule="atLeast"/>
              <w:rPr>
                <w:sz w:val="18"/>
                <w:szCs w:val="18"/>
              </w:rPr>
            </w:pPr>
            <w:r>
              <w:rPr>
                <w:rFonts w:hint="eastAsia"/>
                <w:sz w:val="18"/>
                <w:szCs w:val="18"/>
              </w:rPr>
              <w:t>无招标文件或法规明确规定可以废标的其他情形。</w:t>
            </w:r>
          </w:p>
        </w:tc>
        <w:tc>
          <w:tcPr>
            <w:tcW w:w="1022" w:type="dxa"/>
          </w:tcPr>
          <w:p>
            <w:pPr>
              <w:tabs>
                <w:tab w:val="left" w:pos="686"/>
                <w:tab w:val="left" w:pos="1030"/>
                <w:tab w:val="clear" w:pos="315"/>
                <w:tab w:val="clear" w:pos="630"/>
              </w:tabs>
              <w:spacing w:before="40" w:after="40"/>
              <w:rPr>
                <w:sz w:val="18"/>
                <w:szCs w:val="18"/>
              </w:rPr>
            </w:pPr>
          </w:p>
        </w:tc>
        <w:tc>
          <w:tcPr>
            <w:tcW w:w="1022" w:type="dxa"/>
            <w:vAlign w:val="center"/>
          </w:tcPr>
          <w:p>
            <w:pPr>
              <w:spacing w:before="40" w:after="40"/>
              <w:rPr>
                <w:b/>
                <w:sz w:val="18"/>
                <w:szCs w:val="18"/>
              </w:rPr>
            </w:pPr>
          </w:p>
        </w:tc>
        <w:tc>
          <w:tcPr>
            <w:tcW w:w="1022" w:type="dxa"/>
            <w:vAlign w:val="center"/>
          </w:tcPr>
          <w:p>
            <w:pPr>
              <w:spacing w:before="40" w:after="40"/>
              <w:rPr>
                <w:b/>
                <w:sz w:val="18"/>
                <w:szCs w:val="18"/>
              </w:rPr>
            </w:pPr>
          </w:p>
        </w:tc>
        <w:tc>
          <w:tcPr>
            <w:tcW w:w="1015" w:type="dxa"/>
            <w:vAlign w:val="center"/>
          </w:tcPr>
          <w:p>
            <w:pPr>
              <w:spacing w:before="40" w:after="4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45" w:type="dxa"/>
            <w:gridSpan w:val="3"/>
            <w:vAlign w:val="center"/>
          </w:tcPr>
          <w:p>
            <w:pPr>
              <w:spacing w:before="40" w:after="40" w:line="360" w:lineRule="auto"/>
              <w:jc w:val="center"/>
              <w:rPr>
                <w:b/>
                <w:sz w:val="18"/>
                <w:szCs w:val="18"/>
              </w:rPr>
            </w:pPr>
            <w:r>
              <w:rPr>
                <w:rFonts w:hint="eastAsia"/>
                <w:b/>
                <w:sz w:val="18"/>
                <w:szCs w:val="18"/>
              </w:rPr>
              <w:t>结  论</w:t>
            </w:r>
          </w:p>
        </w:tc>
        <w:tc>
          <w:tcPr>
            <w:tcW w:w="1022" w:type="dxa"/>
            <w:vAlign w:val="center"/>
          </w:tcPr>
          <w:p>
            <w:pPr>
              <w:spacing w:before="40" w:after="40" w:line="360" w:lineRule="auto"/>
              <w:rPr>
                <w:b/>
                <w:sz w:val="18"/>
                <w:szCs w:val="18"/>
              </w:rPr>
            </w:pPr>
          </w:p>
        </w:tc>
        <w:tc>
          <w:tcPr>
            <w:tcW w:w="1022" w:type="dxa"/>
            <w:vAlign w:val="center"/>
          </w:tcPr>
          <w:p>
            <w:pPr>
              <w:spacing w:before="40" w:after="40" w:line="360" w:lineRule="auto"/>
              <w:rPr>
                <w:b/>
                <w:sz w:val="18"/>
                <w:szCs w:val="18"/>
              </w:rPr>
            </w:pPr>
          </w:p>
        </w:tc>
        <w:tc>
          <w:tcPr>
            <w:tcW w:w="1022" w:type="dxa"/>
            <w:vAlign w:val="center"/>
          </w:tcPr>
          <w:p>
            <w:pPr>
              <w:spacing w:before="40" w:after="40" w:line="360" w:lineRule="auto"/>
              <w:rPr>
                <w:b/>
                <w:sz w:val="18"/>
                <w:szCs w:val="18"/>
              </w:rPr>
            </w:pPr>
          </w:p>
        </w:tc>
        <w:tc>
          <w:tcPr>
            <w:tcW w:w="1015" w:type="dxa"/>
            <w:vAlign w:val="center"/>
          </w:tcPr>
          <w:p>
            <w:pPr>
              <w:spacing w:before="40" w:after="40" w:line="360" w:lineRule="auto"/>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96" w:type="dxa"/>
            <w:gridSpan w:val="2"/>
            <w:vAlign w:val="center"/>
          </w:tcPr>
          <w:p>
            <w:pPr>
              <w:rPr>
                <w:sz w:val="18"/>
                <w:szCs w:val="18"/>
              </w:rPr>
            </w:pPr>
            <w:r>
              <w:rPr>
                <w:rFonts w:hint="eastAsia"/>
                <w:sz w:val="18"/>
                <w:szCs w:val="18"/>
              </w:rPr>
              <w:t>不通过原因说明</w:t>
            </w:r>
          </w:p>
        </w:tc>
        <w:tc>
          <w:tcPr>
            <w:tcW w:w="8630" w:type="dxa"/>
            <w:gridSpan w:val="5"/>
            <w:vAlign w:val="center"/>
          </w:tcPr>
          <w:p>
            <w:pPr>
              <w:spacing w:before="40" w:after="40" w:line="360" w:lineRule="auto"/>
              <w:rPr>
                <w:b/>
                <w:sz w:val="18"/>
                <w:szCs w:val="18"/>
              </w:rPr>
            </w:pPr>
          </w:p>
        </w:tc>
      </w:tr>
    </w:tbl>
    <w:p>
      <w:pPr>
        <w:spacing w:before="120" w:line="560" w:lineRule="atLeast"/>
        <w:ind w:left="192" w:leftChars="-8" w:hanging="210" w:hangingChars="100"/>
        <w:rPr>
          <w:sz w:val="21"/>
          <w:szCs w:val="21"/>
        </w:rPr>
      </w:pPr>
      <w:r>
        <w:rPr>
          <w:rFonts w:hint="eastAsia"/>
          <w:sz w:val="21"/>
          <w:szCs w:val="21"/>
          <w:lang w:val="en-US"/>
        </w:rPr>
        <w:t>1.</w:t>
      </w:r>
      <w:r>
        <w:rPr>
          <w:rFonts w:hint="eastAsia"/>
          <w:sz w:val="21"/>
          <w:szCs w:val="21"/>
        </w:rPr>
        <w:t>评审时评委对投标人是否满足要求逐条标注评审意见，“是”标记为“○”，“否”标记为“×”。评审结论栏统一填写为“通过”或“不通过” ，出现一个“×”为“不通过”；</w:t>
      </w:r>
    </w:p>
    <w:p>
      <w:pPr>
        <w:spacing w:line="560" w:lineRule="atLeast"/>
        <w:rPr>
          <w:sz w:val="21"/>
          <w:szCs w:val="21"/>
        </w:rPr>
      </w:pPr>
      <w:r>
        <w:rPr>
          <w:rFonts w:hint="eastAsia"/>
          <w:sz w:val="21"/>
          <w:szCs w:val="21"/>
          <w:lang w:val="en-US"/>
        </w:rPr>
        <w:t>2</w:t>
      </w:r>
      <w:r>
        <w:rPr>
          <w:rFonts w:hint="eastAsia"/>
          <w:sz w:val="21"/>
          <w:szCs w:val="21"/>
        </w:rPr>
        <w:t>．对结论为“不通过”的投标，要说明原因；</w:t>
      </w:r>
    </w:p>
    <w:p>
      <w:pPr>
        <w:spacing w:line="560" w:lineRule="atLeast"/>
        <w:rPr>
          <w:sz w:val="21"/>
          <w:szCs w:val="21"/>
          <w:lang w:val="en-US"/>
        </w:rPr>
      </w:pPr>
      <w:r>
        <w:rPr>
          <w:rFonts w:hint="eastAsia"/>
          <w:sz w:val="21"/>
          <w:szCs w:val="21"/>
          <w:lang w:val="en-US"/>
        </w:rPr>
        <w:t>3. 投标人不能同时满足上述符合性审查表条款的，视为符合性审查不通过，其投标无效。</w:t>
      </w:r>
    </w:p>
    <w:p>
      <w:pPr>
        <w:spacing w:line="560" w:lineRule="atLeast"/>
      </w:pPr>
    </w:p>
    <w:p/>
    <w:p>
      <w:r>
        <w:rPr>
          <w:rFonts w:hint="eastAsia"/>
        </w:rPr>
        <w:t>评委签名：日期：</w:t>
      </w:r>
    </w:p>
    <w:p>
      <w:pPr>
        <w:sectPr>
          <w:headerReference r:id="rId5" w:type="default"/>
          <w:pgSz w:w="11907" w:h="16840"/>
          <w:pgMar w:top="1418" w:right="1361" w:bottom="1361" w:left="1361" w:header="794" w:footer="794" w:gutter="0"/>
          <w:cols w:space="720" w:num="1"/>
          <w:docGrid w:linePitch="285" w:charSpace="0"/>
        </w:sectPr>
      </w:pPr>
    </w:p>
    <w:p>
      <w:pPr>
        <w:outlineLvl w:val="0"/>
        <w:rPr>
          <w:b/>
          <w:szCs w:val="21"/>
        </w:rPr>
      </w:pPr>
      <w:r>
        <w:rPr>
          <w:rFonts w:hint="eastAsia"/>
          <w:b/>
          <w:szCs w:val="21"/>
          <w:lang w:val="en-US"/>
        </w:rPr>
        <w:t>附表3：                                                商务技术</w:t>
      </w:r>
      <w:r>
        <w:rPr>
          <w:rFonts w:hint="eastAsia"/>
          <w:b/>
          <w:szCs w:val="21"/>
        </w:rPr>
        <w:t>评分表（评审条款）</w:t>
      </w:r>
    </w:p>
    <w:p>
      <w:pPr>
        <w:jc w:val="center"/>
        <w:outlineLvl w:val="0"/>
        <w:rPr>
          <w:b/>
          <w:szCs w:val="21"/>
        </w:rPr>
      </w:pPr>
    </w:p>
    <w:p>
      <w:pPr>
        <w:jc w:val="center"/>
        <w:outlineLvl w:val="0"/>
        <w:rPr>
          <w:b/>
          <w:szCs w:val="21"/>
          <w:lang w:val="en-US"/>
        </w:rPr>
      </w:pPr>
      <w:r>
        <w:rPr>
          <w:rFonts w:hint="eastAsia"/>
          <w:b/>
          <w:szCs w:val="21"/>
        </w:rPr>
        <w:t>满分：</w:t>
      </w:r>
      <w:r>
        <w:rPr>
          <w:rFonts w:hint="eastAsia"/>
          <w:b/>
          <w:szCs w:val="21"/>
          <w:lang w:val="en-US"/>
        </w:rPr>
        <w:t>70分</w:t>
      </w:r>
    </w:p>
    <w:tbl>
      <w:tblPr>
        <w:tblStyle w:val="28"/>
        <w:tblpPr w:leftFromText="180" w:rightFromText="180" w:vertAnchor="text" w:horzAnchor="page" w:tblpX="1204" w:tblpY="368"/>
        <w:tblOverlap w:val="never"/>
        <w:tblW w:w="14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80"/>
        <w:gridCol w:w="799"/>
        <w:gridCol w:w="1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5" w:type="dxa"/>
            <w:vAlign w:val="center"/>
          </w:tcPr>
          <w:p>
            <w:pPr>
              <w:jc w:val="center"/>
              <w:rPr>
                <w:sz w:val="21"/>
                <w:szCs w:val="21"/>
              </w:rPr>
            </w:pPr>
            <w:r>
              <w:rPr>
                <w:rFonts w:hint="eastAsia"/>
                <w:sz w:val="21"/>
                <w:szCs w:val="21"/>
              </w:rPr>
              <w:t>序号</w:t>
            </w:r>
          </w:p>
        </w:tc>
        <w:tc>
          <w:tcPr>
            <w:tcW w:w="1580" w:type="dxa"/>
            <w:vAlign w:val="center"/>
          </w:tcPr>
          <w:p>
            <w:pPr>
              <w:jc w:val="center"/>
              <w:rPr>
                <w:sz w:val="21"/>
                <w:szCs w:val="21"/>
              </w:rPr>
            </w:pPr>
            <w:r>
              <w:rPr>
                <w:rFonts w:hint="eastAsia"/>
                <w:sz w:val="21"/>
                <w:szCs w:val="21"/>
              </w:rPr>
              <w:t>评审项目</w:t>
            </w:r>
          </w:p>
        </w:tc>
        <w:tc>
          <w:tcPr>
            <w:tcW w:w="799" w:type="dxa"/>
            <w:vAlign w:val="center"/>
          </w:tcPr>
          <w:p>
            <w:pPr>
              <w:jc w:val="center"/>
              <w:rPr>
                <w:sz w:val="21"/>
                <w:szCs w:val="21"/>
                <w:lang w:val="en-US"/>
              </w:rPr>
            </w:pPr>
            <w:r>
              <w:rPr>
                <w:rFonts w:hint="eastAsia"/>
                <w:sz w:val="21"/>
                <w:szCs w:val="21"/>
                <w:lang w:val="en-US"/>
              </w:rPr>
              <w:t>分值</w:t>
            </w:r>
          </w:p>
        </w:tc>
        <w:tc>
          <w:tcPr>
            <w:tcW w:w="11601" w:type="dxa"/>
            <w:vAlign w:val="center"/>
          </w:tcPr>
          <w:p>
            <w:pPr>
              <w:jc w:val="center"/>
              <w:rPr>
                <w:sz w:val="21"/>
                <w:szCs w:val="21"/>
              </w:rPr>
            </w:pPr>
            <w:r>
              <w:rPr>
                <w:rFonts w:hint="eastAsia"/>
                <w:sz w:val="21"/>
                <w:szCs w:val="21"/>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675" w:type="dxa"/>
            <w:tcBorders>
              <w:left w:val="single" w:color="auto" w:sz="4" w:space="0"/>
              <w:right w:val="single" w:color="auto" w:sz="4" w:space="0"/>
            </w:tcBorders>
            <w:vAlign w:val="center"/>
          </w:tcPr>
          <w:p>
            <w:pPr>
              <w:spacing w:line="360" w:lineRule="auto"/>
              <w:jc w:val="center"/>
              <w:rPr>
                <w:sz w:val="21"/>
                <w:szCs w:val="21"/>
              </w:rPr>
            </w:pPr>
            <w:r>
              <w:rPr>
                <w:rFonts w:hint="eastAsia"/>
                <w:sz w:val="21"/>
                <w:szCs w:val="21"/>
              </w:rPr>
              <w:t>1</w:t>
            </w:r>
          </w:p>
        </w:tc>
        <w:tc>
          <w:tcPr>
            <w:tcW w:w="1580" w:type="dxa"/>
            <w:tcBorders>
              <w:left w:val="single" w:color="auto" w:sz="4" w:space="0"/>
              <w:right w:val="single" w:color="auto" w:sz="4" w:space="0"/>
            </w:tcBorders>
            <w:vAlign w:val="center"/>
          </w:tcPr>
          <w:p>
            <w:pPr>
              <w:jc w:val="center"/>
              <w:rPr>
                <w:sz w:val="21"/>
                <w:szCs w:val="21"/>
                <w:lang w:val="en-US"/>
              </w:rPr>
            </w:pPr>
            <w:r>
              <w:rPr>
                <w:rFonts w:hint="eastAsia"/>
                <w:sz w:val="21"/>
                <w:szCs w:val="21"/>
              </w:rPr>
              <w:t>商务响应程度</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4</w:t>
            </w:r>
          </w:p>
        </w:tc>
        <w:tc>
          <w:tcPr>
            <w:tcW w:w="11601"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lang w:val="en-US"/>
              </w:rPr>
            </w:pPr>
            <w:r>
              <w:rPr>
                <w:rFonts w:hint="eastAsia"/>
                <w:sz w:val="21"/>
                <w:szCs w:val="21"/>
                <w:lang w:val="en-US"/>
              </w:rPr>
              <w:t>是否对招标文件中《商务条款响应表》的条款都做出响应，有无不满足和遗漏的条款。</w:t>
            </w:r>
          </w:p>
          <w:p>
            <w:pPr>
              <w:spacing w:line="360" w:lineRule="auto"/>
              <w:rPr>
                <w:sz w:val="21"/>
                <w:szCs w:val="21"/>
                <w:lang w:val="en-US"/>
              </w:rPr>
            </w:pPr>
            <w:r>
              <w:rPr>
                <w:rFonts w:hint="eastAsia"/>
                <w:sz w:val="21"/>
                <w:szCs w:val="21"/>
                <w:lang w:val="en-US"/>
              </w:rPr>
              <w:t>1.完全响应，得4分；</w:t>
            </w:r>
          </w:p>
          <w:p>
            <w:pPr>
              <w:spacing w:line="360" w:lineRule="auto"/>
              <w:rPr>
                <w:sz w:val="21"/>
                <w:szCs w:val="21"/>
                <w:highlight w:val="none"/>
                <w:lang w:val="en-US"/>
              </w:rPr>
            </w:pPr>
            <w:r>
              <w:rPr>
                <w:rFonts w:hint="eastAsia"/>
                <w:sz w:val="21"/>
                <w:szCs w:val="21"/>
                <w:highlight w:val="none"/>
                <w:lang w:val="en-US"/>
              </w:rPr>
              <w:t>2.存在负偏离，每负偏离一项扣0.5分；</w:t>
            </w:r>
          </w:p>
          <w:p>
            <w:pPr>
              <w:spacing w:line="360" w:lineRule="auto"/>
              <w:rPr>
                <w:sz w:val="21"/>
                <w:szCs w:val="21"/>
              </w:rPr>
            </w:pPr>
            <w:r>
              <w:rPr>
                <w:rFonts w:hint="eastAsia"/>
                <w:sz w:val="21"/>
                <w:szCs w:val="21"/>
                <w:lang w:val="en-US"/>
              </w:rPr>
              <w:t>3.没有响应，得0分。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vAlign w:val="center"/>
          </w:tcPr>
          <w:p>
            <w:pPr>
              <w:pStyle w:val="41"/>
              <w:spacing w:line="360" w:lineRule="auto"/>
              <w:jc w:val="center"/>
              <w:rPr>
                <w:rFonts w:ascii="宋体" w:hAnsi="宋体"/>
                <w:sz w:val="21"/>
                <w:szCs w:val="21"/>
                <w:lang w:val="en-US"/>
              </w:rPr>
            </w:pPr>
            <w:r>
              <w:rPr>
                <w:rFonts w:hint="eastAsia" w:ascii="宋体" w:hAnsi="宋体"/>
                <w:sz w:val="21"/>
                <w:szCs w:val="21"/>
                <w:lang w:val="en-US"/>
              </w:rPr>
              <w:t>2</w:t>
            </w:r>
          </w:p>
        </w:tc>
        <w:tc>
          <w:tcPr>
            <w:tcW w:w="1580" w:type="dxa"/>
            <w:tcBorders>
              <w:left w:val="single" w:color="auto" w:sz="4" w:space="0"/>
              <w:right w:val="single" w:color="auto" w:sz="4" w:space="0"/>
            </w:tcBorders>
            <w:vAlign w:val="center"/>
          </w:tcPr>
          <w:p>
            <w:pPr>
              <w:jc w:val="center"/>
              <w:rPr>
                <w:sz w:val="21"/>
                <w:szCs w:val="21"/>
                <w:lang w:val="en-US"/>
              </w:rPr>
            </w:pPr>
            <w:r>
              <w:rPr>
                <w:rFonts w:hint="eastAsia"/>
                <w:sz w:val="21"/>
                <w:szCs w:val="21"/>
                <w:lang w:val="en-US"/>
              </w:rPr>
              <w:t>企业资质</w:t>
            </w:r>
          </w:p>
        </w:tc>
        <w:tc>
          <w:tcPr>
            <w:tcW w:w="799" w:type="dxa"/>
            <w:tcBorders>
              <w:top w:val="single" w:color="auto" w:sz="4" w:space="0"/>
              <w:left w:val="single" w:color="auto" w:sz="4" w:space="0"/>
              <w:right w:val="single" w:color="auto" w:sz="4" w:space="0"/>
            </w:tcBorders>
            <w:vAlign w:val="center"/>
          </w:tcPr>
          <w:p>
            <w:pPr>
              <w:jc w:val="center"/>
              <w:rPr>
                <w:sz w:val="21"/>
                <w:szCs w:val="21"/>
                <w:lang w:val="en-US"/>
              </w:rPr>
            </w:pPr>
            <w:r>
              <w:rPr>
                <w:rFonts w:hint="eastAsia"/>
                <w:sz w:val="21"/>
                <w:szCs w:val="21"/>
                <w:lang w:val="en-US"/>
              </w:rPr>
              <w:t>3</w:t>
            </w:r>
          </w:p>
        </w:tc>
        <w:tc>
          <w:tcPr>
            <w:tcW w:w="11601"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lang w:val="en-US"/>
              </w:rPr>
            </w:pPr>
            <w:r>
              <w:rPr>
                <w:rFonts w:hint="eastAsia"/>
                <w:sz w:val="21"/>
                <w:szCs w:val="21"/>
                <w:lang w:val="en-US"/>
              </w:rPr>
              <w:t>1.医疗器械质量管理体系认证证书（1分）</w:t>
            </w:r>
          </w:p>
          <w:p>
            <w:pPr>
              <w:spacing w:line="360" w:lineRule="auto"/>
              <w:rPr>
                <w:sz w:val="21"/>
                <w:szCs w:val="21"/>
                <w:lang w:val="en-US"/>
              </w:rPr>
            </w:pPr>
            <w:r>
              <w:rPr>
                <w:rFonts w:hint="eastAsia"/>
                <w:sz w:val="21"/>
                <w:szCs w:val="21"/>
                <w:lang w:val="en-US"/>
              </w:rPr>
              <w:t>2.环境管理体系认证证书（1分）</w:t>
            </w:r>
          </w:p>
          <w:p>
            <w:pPr>
              <w:spacing w:line="360" w:lineRule="auto"/>
              <w:rPr>
                <w:sz w:val="21"/>
                <w:szCs w:val="21"/>
                <w:lang w:val="en-US"/>
              </w:rPr>
            </w:pPr>
            <w:r>
              <w:rPr>
                <w:rFonts w:hint="eastAsia"/>
                <w:sz w:val="21"/>
                <w:szCs w:val="21"/>
                <w:lang w:val="en-US"/>
              </w:rPr>
              <w:t>3.职业健康安全管理体系认证证书（1分）</w:t>
            </w:r>
          </w:p>
          <w:p>
            <w:pPr>
              <w:spacing w:line="360" w:lineRule="auto"/>
              <w:rPr>
                <w:sz w:val="21"/>
                <w:szCs w:val="21"/>
                <w:lang w:val="en-US"/>
              </w:rPr>
            </w:pPr>
            <w:r>
              <w:rPr>
                <w:rFonts w:hint="eastAsia"/>
                <w:sz w:val="21"/>
                <w:szCs w:val="21"/>
                <w:lang w:val="en-US"/>
              </w:rPr>
              <w:t>注：投标人或所投设备生产厂家具备以上证书，每提供一个证书得1分，满分3分。</w:t>
            </w:r>
          </w:p>
          <w:p>
            <w:pPr>
              <w:spacing w:line="360" w:lineRule="auto"/>
              <w:rPr>
                <w:sz w:val="21"/>
                <w:szCs w:val="21"/>
              </w:rPr>
            </w:pPr>
            <w:r>
              <w:rPr>
                <w:rFonts w:hint="eastAsia"/>
                <w:sz w:val="21"/>
                <w:szCs w:val="21"/>
                <w:lang w:val="en-US"/>
              </w:rPr>
              <w:t>提供有效期内的证书复印件并加盖投标人的公章，满分3分，不提供得0分。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vAlign w:val="center"/>
          </w:tcPr>
          <w:p>
            <w:pPr>
              <w:pStyle w:val="41"/>
              <w:spacing w:line="360" w:lineRule="auto"/>
              <w:jc w:val="center"/>
              <w:rPr>
                <w:rFonts w:ascii="宋体" w:hAnsi="宋体"/>
                <w:sz w:val="21"/>
                <w:szCs w:val="21"/>
                <w:lang w:val="en-US"/>
              </w:rPr>
            </w:pPr>
            <w:r>
              <w:rPr>
                <w:rFonts w:hint="eastAsia" w:ascii="宋体" w:hAnsi="宋体"/>
                <w:sz w:val="21"/>
                <w:szCs w:val="21"/>
                <w:lang w:val="en-US"/>
              </w:rPr>
              <w:t>3</w:t>
            </w:r>
          </w:p>
        </w:tc>
        <w:tc>
          <w:tcPr>
            <w:tcW w:w="1580" w:type="dxa"/>
            <w:tcBorders>
              <w:left w:val="single" w:color="auto" w:sz="4" w:space="0"/>
              <w:right w:val="single" w:color="auto" w:sz="4" w:space="0"/>
            </w:tcBorders>
            <w:vAlign w:val="center"/>
          </w:tcPr>
          <w:p>
            <w:pPr>
              <w:jc w:val="center"/>
              <w:rPr>
                <w:sz w:val="21"/>
                <w:szCs w:val="21"/>
                <w:lang w:val="en-US"/>
              </w:rPr>
            </w:pPr>
            <w:r>
              <w:rPr>
                <w:rFonts w:hint="eastAsia"/>
                <w:sz w:val="21"/>
                <w:szCs w:val="21"/>
              </w:rPr>
              <w:t>同类项目业绩</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3</w:t>
            </w:r>
          </w:p>
        </w:tc>
        <w:tc>
          <w:tcPr>
            <w:tcW w:w="116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 w:val="21"/>
                <w:szCs w:val="21"/>
              </w:rPr>
            </w:pPr>
            <w:r>
              <w:rPr>
                <w:rFonts w:hint="eastAsia"/>
                <w:sz w:val="21"/>
                <w:szCs w:val="21"/>
              </w:rPr>
              <w:t>评标委员会应根据投标人提供的《业绩情况一览表》进行评审：</w:t>
            </w:r>
          </w:p>
          <w:p>
            <w:pPr>
              <w:widowControl/>
              <w:spacing w:line="360" w:lineRule="auto"/>
              <w:rPr>
                <w:sz w:val="21"/>
                <w:szCs w:val="21"/>
              </w:rPr>
            </w:pPr>
            <w:r>
              <w:rPr>
                <w:rFonts w:hint="eastAsia"/>
                <w:sz w:val="21"/>
                <w:szCs w:val="21"/>
                <w:lang w:val="en-US"/>
              </w:rPr>
              <w:t>2021年1月1日以来</w:t>
            </w:r>
            <w:r>
              <w:rPr>
                <w:rFonts w:hint="eastAsia"/>
                <w:sz w:val="21"/>
                <w:szCs w:val="21"/>
              </w:rPr>
              <w:t>投标人承接的同类项目业绩，每提供一个项目业绩得</w:t>
            </w:r>
            <w:r>
              <w:rPr>
                <w:rFonts w:hint="eastAsia"/>
                <w:sz w:val="21"/>
                <w:szCs w:val="21"/>
                <w:lang w:val="en-US"/>
              </w:rPr>
              <w:t>1</w:t>
            </w:r>
            <w:r>
              <w:rPr>
                <w:rFonts w:hint="eastAsia"/>
                <w:sz w:val="21"/>
                <w:szCs w:val="21"/>
              </w:rPr>
              <w:t>分，最多得</w:t>
            </w:r>
            <w:r>
              <w:rPr>
                <w:rFonts w:hint="eastAsia"/>
                <w:sz w:val="21"/>
                <w:szCs w:val="21"/>
                <w:lang w:val="en-US"/>
              </w:rPr>
              <w:t>3</w:t>
            </w:r>
            <w:r>
              <w:rPr>
                <w:rFonts w:hint="eastAsia"/>
                <w:sz w:val="21"/>
                <w:szCs w:val="21"/>
              </w:rPr>
              <w:t>分。</w:t>
            </w:r>
          </w:p>
          <w:p>
            <w:pPr>
              <w:pStyle w:val="3"/>
              <w:spacing w:line="360" w:lineRule="auto"/>
              <w:rPr>
                <w:rFonts w:ascii="宋体" w:hAnsi="宋体" w:cs="宋体"/>
                <w:sz w:val="21"/>
                <w:szCs w:val="21"/>
              </w:rPr>
            </w:pPr>
            <w:r>
              <w:rPr>
                <w:rFonts w:hint="eastAsia" w:ascii="宋体" w:hAnsi="宋体" w:cs="宋体"/>
                <w:sz w:val="21"/>
                <w:szCs w:val="21"/>
              </w:rPr>
              <w:t xml:space="preserve"> 注：（1）投标文件中提供加盖投标人公章并签字（或盖私章）的《业绩情况一览表》，同时还须提供加盖</w:t>
            </w:r>
            <w:r>
              <w:rPr>
                <w:rFonts w:hint="eastAsia" w:ascii="宋体" w:hAnsi="宋体" w:cs="宋体"/>
                <w:sz w:val="21"/>
                <w:szCs w:val="21"/>
                <w:lang w:val="en-US"/>
              </w:rPr>
              <w:t>投标</w:t>
            </w:r>
            <w:r>
              <w:rPr>
                <w:rFonts w:hint="eastAsia" w:ascii="宋体" w:hAnsi="宋体" w:cs="宋体"/>
                <w:sz w:val="21"/>
                <w:szCs w:val="21"/>
              </w:rPr>
              <w:t>人公章的业绩合同关键页复印件（关键页内容必须清晰阐明项目名称、双方单位名称、合同履行主要内容），未按要求提供的不得分；《业绩情况一览表》的格式参考本招标文件第六章（2）《业绩情况一览表》中“项目名称、业主名称、</w:t>
            </w:r>
            <w:r>
              <w:rPr>
                <w:rFonts w:hint="eastAsia" w:ascii="宋体" w:hAnsi="宋体" w:cs="宋体"/>
                <w:sz w:val="21"/>
                <w:szCs w:val="21"/>
                <w:lang w:val="en-US"/>
              </w:rPr>
              <w:t>签约时间</w:t>
            </w:r>
            <w:r>
              <w:rPr>
                <w:rFonts w:hint="eastAsia" w:ascii="宋体" w:hAnsi="宋体" w:cs="宋体"/>
                <w:sz w:val="21"/>
                <w:szCs w:val="21"/>
              </w:rPr>
              <w:t>”为必填项，漏填得</w:t>
            </w:r>
            <w:r>
              <w:rPr>
                <w:rFonts w:hint="eastAsia" w:ascii="宋体" w:hAnsi="宋体" w:cs="宋体"/>
                <w:sz w:val="21"/>
                <w:szCs w:val="21"/>
                <w:lang w:val="en-US"/>
              </w:rPr>
              <w:t>0</w:t>
            </w:r>
            <w:r>
              <w:rPr>
                <w:rFonts w:hint="eastAsia" w:ascii="宋体" w:hAnsi="宋体" w:cs="宋体"/>
                <w:sz w:val="21"/>
                <w:szCs w:val="21"/>
              </w:rPr>
              <w:t>分 。（</w:t>
            </w:r>
            <w:r>
              <w:rPr>
                <w:rFonts w:hint="eastAsia" w:ascii="宋体" w:hAnsi="宋体" w:cs="宋体"/>
                <w:sz w:val="21"/>
                <w:szCs w:val="21"/>
                <w:lang w:val="en-US"/>
              </w:rPr>
              <w:t>3</w:t>
            </w:r>
            <w:r>
              <w:rPr>
                <w:rFonts w:hint="eastAsia" w:ascii="宋体" w:hAnsi="宋体" w:cs="宋体"/>
                <w:sz w:val="21"/>
                <w:szCs w:val="21"/>
              </w:rPr>
              <w:t>）未列入《业绩情况一览表》的业绩，得</w:t>
            </w:r>
            <w:r>
              <w:rPr>
                <w:rFonts w:hint="eastAsia" w:ascii="宋体" w:hAnsi="宋体" w:cs="宋体"/>
                <w:sz w:val="21"/>
                <w:szCs w:val="21"/>
                <w:lang w:val="en-US"/>
              </w:rPr>
              <w:t>0</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3" w:hRule="atLeast"/>
        </w:trPr>
        <w:tc>
          <w:tcPr>
            <w:tcW w:w="675" w:type="dxa"/>
            <w:tcBorders>
              <w:left w:val="single" w:color="auto" w:sz="4" w:space="0"/>
              <w:right w:val="single" w:color="auto" w:sz="4" w:space="0"/>
            </w:tcBorders>
            <w:vAlign w:val="center"/>
          </w:tcPr>
          <w:p>
            <w:pPr>
              <w:pStyle w:val="41"/>
              <w:spacing w:line="240" w:lineRule="auto"/>
              <w:jc w:val="center"/>
              <w:rPr>
                <w:rFonts w:ascii="宋体" w:hAnsi="宋体"/>
                <w:sz w:val="21"/>
                <w:szCs w:val="21"/>
                <w:lang w:val="en-US"/>
              </w:rPr>
            </w:pPr>
            <w:r>
              <w:rPr>
                <w:rFonts w:hint="eastAsia" w:ascii="宋体" w:hAnsi="宋体"/>
                <w:sz w:val="21"/>
                <w:szCs w:val="21"/>
                <w:lang w:val="en-US"/>
              </w:rPr>
              <w:t>4</w:t>
            </w:r>
          </w:p>
        </w:tc>
        <w:tc>
          <w:tcPr>
            <w:tcW w:w="1580" w:type="dxa"/>
            <w:tcBorders>
              <w:left w:val="single" w:color="auto" w:sz="4" w:space="0"/>
              <w:right w:val="single" w:color="auto" w:sz="4" w:space="0"/>
            </w:tcBorders>
            <w:vAlign w:val="center"/>
          </w:tcPr>
          <w:p>
            <w:pPr>
              <w:jc w:val="center"/>
              <w:rPr>
                <w:sz w:val="21"/>
                <w:szCs w:val="21"/>
              </w:rPr>
            </w:pPr>
            <w:r>
              <w:rPr>
                <w:rFonts w:hint="eastAsia"/>
                <w:sz w:val="21"/>
                <w:szCs w:val="21"/>
                <w:lang w:val="en-US"/>
              </w:rPr>
              <w:t>用户需求中技术条款的响应情况</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1"/>
                <w:szCs w:val="21"/>
                <w:lang w:val="en-US" w:eastAsia="zh-CN"/>
              </w:rPr>
            </w:pPr>
            <w:r>
              <w:rPr>
                <w:rFonts w:hint="eastAsia"/>
                <w:sz w:val="21"/>
                <w:szCs w:val="21"/>
                <w:highlight w:val="none"/>
                <w:lang w:val="en-US" w:eastAsia="zh-CN"/>
              </w:rPr>
              <w:t>30</w:t>
            </w:r>
          </w:p>
        </w:tc>
        <w:tc>
          <w:tcPr>
            <w:tcW w:w="11601"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highlight w:val="none"/>
              </w:rPr>
            </w:pPr>
            <w:r>
              <w:rPr>
                <w:rFonts w:hint="eastAsia"/>
                <w:sz w:val="21"/>
                <w:szCs w:val="21"/>
              </w:rPr>
              <w:t>考核</w:t>
            </w:r>
            <w:r>
              <w:rPr>
                <w:rFonts w:hint="eastAsia"/>
                <w:sz w:val="21"/>
                <w:szCs w:val="21"/>
                <w:lang w:val="en-US"/>
              </w:rPr>
              <w:t>投标人对招标文件第二章《</w:t>
            </w:r>
            <w:r>
              <w:rPr>
                <w:rFonts w:hint="eastAsia"/>
                <w:sz w:val="21"/>
                <w:szCs w:val="21"/>
              </w:rPr>
              <w:t>用户需求书</w:t>
            </w:r>
            <w:r>
              <w:rPr>
                <w:rFonts w:hint="eastAsia"/>
                <w:sz w:val="21"/>
                <w:szCs w:val="21"/>
                <w:lang w:val="en-US"/>
              </w:rPr>
              <w:t>》</w:t>
            </w:r>
            <w:r>
              <w:rPr>
                <w:rFonts w:hint="eastAsia"/>
                <w:sz w:val="21"/>
                <w:szCs w:val="21"/>
              </w:rPr>
              <w:t>中的“二、技术要求”响应程度（每条条款最小一级序号均以一项计算）。</w:t>
            </w:r>
            <w:r>
              <w:rPr>
                <w:rFonts w:hint="eastAsia"/>
                <w:sz w:val="21"/>
                <w:szCs w:val="21"/>
              </w:rPr>
              <w:br w:type="textWrapping"/>
            </w:r>
            <w:r>
              <w:rPr>
                <w:rFonts w:hint="eastAsia"/>
                <w:sz w:val="21"/>
                <w:szCs w:val="21"/>
                <w:highlight w:val="none"/>
                <w:lang w:val="en-US"/>
              </w:rPr>
              <w:t>1.</w:t>
            </w:r>
            <w:r>
              <w:rPr>
                <w:rFonts w:hint="eastAsia"/>
                <w:sz w:val="21"/>
                <w:szCs w:val="21"/>
                <w:highlight w:val="none"/>
              </w:rPr>
              <w:t>完全响应技术要求的得</w:t>
            </w:r>
            <w:r>
              <w:rPr>
                <w:rFonts w:hint="eastAsia"/>
                <w:sz w:val="21"/>
                <w:szCs w:val="21"/>
                <w:highlight w:val="none"/>
                <w:lang w:val="en-US" w:eastAsia="zh-CN"/>
              </w:rPr>
              <w:t>30</w:t>
            </w:r>
            <w:r>
              <w:rPr>
                <w:rFonts w:hint="eastAsia"/>
                <w:sz w:val="21"/>
                <w:szCs w:val="21"/>
                <w:highlight w:val="none"/>
              </w:rPr>
              <w:t>分；</w:t>
            </w:r>
          </w:p>
          <w:p>
            <w:pPr>
              <w:spacing w:line="360" w:lineRule="auto"/>
              <w:rPr>
                <w:sz w:val="21"/>
                <w:szCs w:val="21"/>
                <w:highlight w:val="none"/>
              </w:rPr>
            </w:pPr>
            <w:r>
              <w:rPr>
                <w:rFonts w:hint="eastAsia"/>
                <w:sz w:val="21"/>
                <w:szCs w:val="21"/>
                <w:highlight w:val="none"/>
                <w:lang w:val="en-US"/>
              </w:rPr>
              <w:t>2.</w:t>
            </w:r>
            <w:r>
              <w:rPr>
                <w:rFonts w:hint="eastAsia"/>
                <w:sz w:val="21"/>
                <w:szCs w:val="21"/>
                <w:highlight w:val="none"/>
              </w:rPr>
              <w:t>条款参数每负偏离一项扣</w:t>
            </w:r>
            <w:r>
              <w:rPr>
                <w:rFonts w:hint="eastAsia"/>
                <w:sz w:val="21"/>
                <w:szCs w:val="21"/>
                <w:highlight w:val="none"/>
                <w:lang w:val="en-US" w:eastAsia="zh-CN"/>
              </w:rPr>
              <w:t>2</w:t>
            </w:r>
            <w:r>
              <w:rPr>
                <w:rFonts w:hint="eastAsia"/>
                <w:sz w:val="21"/>
                <w:szCs w:val="21"/>
                <w:highlight w:val="none"/>
              </w:rPr>
              <w:t>分，本项共</w:t>
            </w:r>
            <w:r>
              <w:rPr>
                <w:rFonts w:hint="eastAsia"/>
                <w:sz w:val="21"/>
                <w:szCs w:val="21"/>
                <w:highlight w:val="none"/>
                <w:lang w:val="en-US" w:eastAsia="zh-CN"/>
              </w:rPr>
              <w:t>30</w:t>
            </w:r>
            <w:r>
              <w:rPr>
                <w:rFonts w:hint="eastAsia"/>
                <w:sz w:val="21"/>
                <w:szCs w:val="21"/>
                <w:highlight w:val="none"/>
              </w:rPr>
              <w:t>分，扣完为止；</w:t>
            </w:r>
          </w:p>
          <w:p>
            <w:pPr>
              <w:pStyle w:val="3"/>
              <w:spacing w:line="360" w:lineRule="auto"/>
              <w:rPr>
                <w:rFonts w:ascii="宋体" w:hAnsi="宋体" w:cs="宋体"/>
                <w:sz w:val="21"/>
                <w:szCs w:val="21"/>
                <w:lang w:val="en-US"/>
              </w:rPr>
            </w:pPr>
            <w:r>
              <w:rPr>
                <w:rFonts w:hint="eastAsia" w:ascii="宋体" w:hAnsi="宋体" w:cs="宋体"/>
                <w:sz w:val="21"/>
                <w:szCs w:val="21"/>
                <w:highlight w:val="none"/>
                <w:lang w:val="en-US"/>
              </w:rPr>
              <w:t>注：1）评审依据以</w:t>
            </w:r>
            <w:r>
              <w:rPr>
                <w:rFonts w:hint="eastAsia" w:ascii="宋体" w:hAnsi="宋体" w:cs="宋体"/>
                <w:sz w:val="21"/>
                <w:szCs w:val="21"/>
                <w:lang w:val="en-US"/>
              </w:rPr>
              <w:t>投标人投标文件中响应表填写内容为准，未填写的视为负偏离。投标文件中必须提供不限于原厂彩页证明文件、技术白皮书、产品功能界面截图、检测报告等可证实参数真实有效性的产品技术支持文件。所提供的支持文件应包括所有参数，并有清晰的说明，如评标委员会无法从所提供资料中判断参数是否符合要求的，视为负偏离。</w:t>
            </w:r>
          </w:p>
          <w:p>
            <w:pPr>
              <w:pStyle w:val="3"/>
              <w:spacing w:line="360" w:lineRule="auto"/>
              <w:rPr>
                <w:rFonts w:ascii="宋体" w:hAnsi="宋体" w:cs="宋体"/>
                <w:sz w:val="21"/>
                <w:szCs w:val="21"/>
                <w:lang w:val="en-US"/>
              </w:rPr>
            </w:pPr>
            <w:r>
              <w:rPr>
                <w:rFonts w:hint="eastAsia" w:ascii="宋体" w:hAnsi="宋体" w:cs="宋体"/>
                <w:sz w:val="21"/>
                <w:szCs w:val="21"/>
                <w:lang w:val="en-US"/>
              </w:rPr>
              <w:t>2）如采购需求中有明确要求提供具体证明资料的，必须按采购需求单独（额外）提供。</w:t>
            </w:r>
          </w:p>
          <w:p>
            <w:pPr>
              <w:pStyle w:val="3"/>
              <w:spacing w:line="360" w:lineRule="auto"/>
              <w:rPr>
                <w:rFonts w:ascii="宋体" w:hAnsi="宋体" w:cs="宋体"/>
                <w:sz w:val="21"/>
                <w:szCs w:val="21"/>
              </w:rPr>
            </w:pPr>
            <w:r>
              <w:rPr>
                <w:rFonts w:hint="eastAsia" w:ascii="宋体" w:hAnsi="宋体" w:cs="宋体"/>
                <w:sz w:val="21"/>
                <w:szCs w:val="21"/>
                <w:lang w:val="en-US"/>
              </w:rPr>
              <w:t>3）以上两款要求，供应商无提供或未按要求提供材料的得0分。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trPr>
        <w:tc>
          <w:tcPr>
            <w:tcW w:w="675" w:type="dxa"/>
            <w:tcBorders>
              <w:left w:val="single" w:color="auto" w:sz="4" w:space="0"/>
              <w:right w:val="single" w:color="auto" w:sz="4" w:space="0"/>
            </w:tcBorders>
            <w:vAlign w:val="center"/>
          </w:tcPr>
          <w:p>
            <w:pPr>
              <w:pStyle w:val="41"/>
              <w:spacing w:line="240" w:lineRule="auto"/>
              <w:jc w:val="center"/>
              <w:rPr>
                <w:rFonts w:ascii="宋体" w:hAnsi="宋体"/>
                <w:sz w:val="21"/>
                <w:szCs w:val="21"/>
                <w:lang w:val="en-US"/>
              </w:rPr>
            </w:pPr>
            <w:r>
              <w:rPr>
                <w:rFonts w:hint="eastAsia" w:ascii="宋体" w:hAnsi="宋体"/>
                <w:sz w:val="21"/>
                <w:szCs w:val="21"/>
                <w:lang w:val="en-US"/>
              </w:rPr>
              <w:t>5</w:t>
            </w:r>
          </w:p>
        </w:tc>
        <w:tc>
          <w:tcPr>
            <w:tcW w:w="1580" w:type="dxa"/>
            <w:tcBorders>
              <w:left w:val="single" w:color="auto" w:sz="4" w:space="0"/>
              <w:right w:val="single" w:color="auto" w:sz="4" w:space="0"/>
            </w:tcBorders>
            <w:vAlign w:val="center"/>
          </w:tcPr>
          <w:p>
            <w:pPr>
              <w:jc w:val="center"/>
              <w:rPr>
                <w:sz w:val="21"/>
                <w:szCs w:val="21"/>
              </w:rPr>
            </w:pPr>
            <w:r>
              <w:rPr>
                <w:rFonts w:hint="eastAsia"/>
                <w:sz w:val="21"/>
                <w:szCs w:val="21"/>
                <w:lang w:val="en-US"/>
              </w:rPr>
              <w:t>安装、检测、验收计划</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12</w:t>
            </w:r>
          </w:p>
        </w:tc>
        <w:tc>
          <w:tcPr>
            <w:tcW w:w="11601"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r>
              <w:rPr>
                <w:rFonts w:hint="eastAsia"/>
                <w:sz w:val="21"/>
                <w:szCs w:val="21"/>
              </w:rPr>
              <w:t>评委对各投标人提供的安装、检测、验收计划进行评审。</w:t>
            </w:r>
          </w:p>
          <w:p>
            <w:pPr>
              <w:spacing w:line="360" w:lineRule="auto"/>
              <w:rPr>
                <w:sz w:val="21"/>
                <w:szCs w:val="21"/>
              </w:rPr>
            </w:pPr>
            <w:r>
              <w:rPr>
                <w:rFonts w:hint="eastAsia"/>
                <w:sz w:val="21"/>
                <w:szCs w:val="21"/>
              </w:rPr>
              <w:t>1</w:t>
            </w:r>
            <w:r>
              <w:rPr>
                <w:rFonts w:hint="eastAsia"/>
                <w:sz w:val="21"/>
                <w:szCs w:val="21"/>
                <w:lang w:val="en-US"/>
              </w:rPr>
              <w:t>.</w:t>
            </w:r>
            <w:r>
              <w:rPr>
                <w:rFonts w:hint="eastAsia"/>
                <w:sz w:val="21"/>
                <w:szCs w:val="21"/>
              </w:rPr>
              <w:t>安装、检测、验收计划条理清晰，脉络分明，操作性强，人性化，能体现以人为本、服务至上的售后理念，得</w:t>
            </w:r>
            <w:r>
              <w:rPr>
                <w:rFonts w:hint="eastAsia"/>
                <w:sz w:val="21"/>
                <w:szCs w:val="21"/>
                <w:lang w:val="en-US"/>
              </w:rPr>
              <w:t>12</w:t>
            </w:r>
            <w:r>
              <w:rPr>
                <w:rFonts w:hint="eastAsia"/>
                <w:sz w:val="21"/>
                <w:szCs w:val="21"/>
              </w:rPr>
              <w:t xml:space="preserve">分； </w:t>
            </w:r>
          </w:p>
          <w:p>
            <w:pPr>
              <w:spacing w:line="360" w:lineRule="auto"/>
              <w:rPr>
                <w:sz w:val="21"/>
                <w:szCs w:val="21"/>
              </w:rPr>
            </w:pPr>
            <w:r>
              <w:rPr>
                <w:rFonts w:hint="eastAsia"/>
                <w:sz w:val="21"/>
                <w:szCs w:val="21"/>
                <w:lang w:val="en-US"/>
              </w:rPr>
              <w:t>2.</w:t>
            </w:r>
            <w:r>
              <w:rPr>
                <w:rFonts w:hint="eastAsia"/>
                <w:sz w:val="21"/>
                <w:szCs w:val="21"/>
              </w:rPr>
              <w:t>安装、检测、验收计划条理较清晰，脉络较分明，操作性较强，能体现以人为本、服务至上的售后理念，得</w:t>
            </w:r>
            <w:r>
              <w:rPr>
                <w:rFonts w:hint="eastAsia"/>
                <w:sz w:val="21"/>
                <w:szCs w:val="21"/>
                <w:lang w:val="en-US"/>
              </w:rPr>
              <w:t>9</w:t>
            </w:r>
            <w:r>
              <w:rPr>
                <w:rFonts w:hint="eastAsia"/>
                <w:sz w:val="21"/>
                <w:szCs w:val="21"/>
              </w:rPr>
              <w:t xml:space="preserve">分； </w:t>
            </w:r>
          </w:p>
          <w:p>
            <w:pPr>
              <w:spacing w:line="360" w:lineRule="auto"/>
              <w:rPr>
                <w:sz w:val="21"/>
                <w:szCs w:val="21"/>
              </w:rPr>
            </w:pPr>
            <w:r>
              <w:rPr>
                <w:rFonts w:hint="eastAsia"/>
                <w:sz w:val="21"/>
                <w:szCs w:val="21"/>
                <w:lang w:val="en-US"/>
              </w:rPr>
              <w:t>3.</w:t>
            </w:r>
            <w:r>
              <w:rPr>
                <w:rFonts w:hint="eastAsia"/>
                <w:sz w:val="21"/>
                <w:szCs w:val="21"/>
              </w:rPr>
              <w:t>安装、检测、验收计划条理一般，脉络一般，操作性一般，不能体现以人为本、服务至上的售后理念，得</w:t>
            </w:r>
            <w:r>
              <w:rPr>
                <w:rFonts w:hint="eastAsia"/>
                <w:sz w:val="21"/>
                <w:szCs w:val="21"/>
                <w:lang w:val="en-US"/>
              </w:rPr>
              <w:t>6</w:t>
            </w:r>
            <w:r>
              <w:rPr>
                <w:rFonts w:hint="eastAsia"/>
                <w:sz w:val="21"/>
                <w:szCs w:val="21"/>
              </w:rPr>
              <w:t>分；</w:t>
            </w:r>
          </w:p>
          <w:p>
            <w:pPr>
              <w:spacing w:line="360" w:lineRule="auto"/>
              <w:rPr>
                <w:sz w:val="21"/>
                <w:szCs w:val="21"/>
              </w:rPr>
            </w:pPr>
            <w:r>
              <w:rPr>
                <w:rFonts w:hint="eastAsia"/>
                <w:sz w:val="21"/>
                <w:szCs w:val="21"/>
              </w:rPr>
              <w:t>4</w:t>
            </w:r>
            <w:r>
              <w:rPr>
                <w:rFonts w:hint="eastAsia"/>
                <w:sz w:val="21"/>
                <w:szCs w:val="21"/>
                <w:lang w:val="en-US"/>
              </w:rPr>
              <w:t>.</w:t>
            </w:r>
            <w:r>
              <w:rPr>
                <w:rFonts w:hint="eastAsia"/>
                <w:sz w:val="21"/>
                <w:szCs w:val="21"/>
              </w:rPr>
              <w:t>安装、检测、验收计划条理模糊，脉络不分明，操作性差，不能体现以人为本、服务至上的售后理念，得</w:t>
            </w:r>
            <w:r>
              <w:rPr>
                <w:rFonts w:hint="eastAsia"/>
                <w:sz w:val="21"/>
                <w:szCs w:val="21"/>
                <w:lang w:val="en-US"/>
              </w:rPr>
              <w:t>3</w:t>
            </w:r>
            <w:r>
              <w:rPr>
                <w:rFonts w:hint="eastAsia"/>
                <w:sz w:val="21"/>
                <w:szCs w:val="21"/>
              </w:rPr>
              <w:t>分；</w:t>
            </w:r>
          </w:p>
          <w:p>
            <w:pPr>
              <w:spacing w:line="360" w:lineRule="auto"/>
              <w:rPr>
                <w:sz w:val="21"/>
                <w:szCs w:val="21"/>
              </w:rPr>
            </w:pPr>
            <w:r>
              <w:rPr>
                <w:rFonts w:hint="eastAsia"/>
                <w:sz w:val="21"/>
                <w:szCs w:val="21"/>
              </w:rPr>
              <w:t>5</w:t>
            </w:r>
            <w:r>
              <w:rPr>
                <w:rFonts w:hint="eastAsia"/>
                <w:sz w:val="21"/>
                <w:szCs w:val="21"/>
                <w:lang w:val="en-US"/>
              </w:rPr>
              <w:t>.</w:t>
            </w:r>
            <w:r>
              <w:rPr>
                <w:rFonts w:hint="eastAsia"/>
                <w:sz w:val="21"/>
                <w:szCs w:val="21"/>
              </w:rPr>
              <w:t>未提供</w:t>
            </w:r>
            <w:r>
              <w:rPr>
                <w:rFonts w:hint="eastAsia"/>
                <w:sz w:val="21"/>
                <w:szCs w:val="21"/>
                <w:lang w:val="en-US"/>
              </w:rPr>
              <w:t>相关内容，</w:t>
            </w:r>
            <w:r>
              <w:rPr>
                <w:rFonts w:hint="eastAsia"/>
                <w:sz w:val="21"/>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vAlign w:val="center"/>
          </w:tcPr>
          <w:p>
            <w:pPr>
              <w:pStyle w:val="41"/>
              <w:spacing w:line="240" w:lineRule="auto"/>
              <w:jc w:val="center"/>
              <w:rPr>
                <w:rFonts w:ascii="宋体" w:hAnsi="宋体"/>
                <w:sz w:val="21"/>
                <w:szCs w:val="21"/>
                <w:lang w:val="en-US"/>
              </w:rPr>
            </w:pPr>
            <w:r>
              <w:rPr>
                <w:rFonts w:hint="eastAsia" w:ascii="宋体" w:hAnsi="宋体"/>
                <w:sz w:val="21"/>
                <w:szCs w:val="21"/>
                <w:lang w:val="en-US"/>
              </w:rPr>
              <w:t>6</w:t>
            </w:r>
          </w:p>
        </w:tc>
        <w:tc>
          <w:tcPr>
            <w:tcW w:w="1580" w:type="dxa"/>
            <w:tcBorders>
              <w:left w:val="single" w:color="auto" w:sz="4" w:space="0"/>
              <w:right w:val="single" w:color="auto" w:sz="4" w:space="0"/>
            </w:tcBorders>
            <w:vAlign w:val="center"/>
          </w:tcPr>
          <w:p>
            <w:pPr>
              <w:jc w:val="center"/>
              <w:rPr>
                <w:sz w:val="21"/>
                <w:szCs w:val="21"/>
              </w:rPr>
            </w:pPr>
            <w:r>
              <w:rPr>
                <w:rFonts w:hint="eastAsia"/>
                <w:sz w:val="21"/>
                <w:szCs w:val="21"/>
              </w:rPr>
              <w:t>培训计划</w:t>
            </w:r>
          </w:p>
          <w:p>
            <w:pPr>
              <w:jc w:val="center"/>
              <w:rPr>
                <w:sz w:val="21"/>
                <w:szCs w:val="21"/>
              </w:rPr>
            </w:pPr>
            <w:r>
              <w:rPr>
                <w:rFonts w:hint="eastAsia"/>
                <w:sz w:val="21"/>
                <w:szCs w:val="21"/>
              </w:rPr>
              <w:t xml:space="preserve">方案 </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bCs/>
                <w:sz w:val="21"/>
                <w:szCs w:val="21"/>
                <w:highlight w:val="none"/>
                <w:lang w:val="en-US" w:eastAsia="zh-CN"/>
              </w:rPr>
              <w:t>4</w:t>
            </w:r>
          </w:p>
        </w:tc>
        <w:tc>
          <w:tcPr>
            <w:tcW w:w="11601"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r>
              <w:rPr>
                <w:rFonts w:hint="eastAsia"/>
                <w:sz w:val="21"/>
                <w:szCs w:val="21"/>
              </w:rPr>
              <w:t>评委对各投标人提供的培训计划方案进行评审，培训内容应包含本次设备项目。</w:t>
            </w:r>
          </w:p>
          <w:p>
            <w:pPr>
              <w:spacing w:line="360" w:lineRule="auto"/>
              <w:rPr>
                <w:sz w:val="21"/>
                <w:szCs w:val="21"/>
              </w:rPr>
            </w:pPr>
            <w:r>
              <w:rPr>
                <w:rFonts w:hint="eastAsia"/>
                <w:sz w:val="21"/>
                <w:szCs w:val="21"/>
              </w:rPr>
              <w:t>1</w:t>
            </w:r>
            <w:r>
              <w:rPr>
                <w:rFonts w:hint="eastAsia"/>
                <w:sz w:val="21"/>
                <w:szCs w:val="21"/>
                <w:lang w:val="en-US"/>
              </w:rPr>
              <w:t>.</w:t>
            </w:r>
            <w:r>
              <w:rPr>
                <w:rFonts w:hint="eastAsia"/>
                <w:sz w:val="21"/>
                <w:szCs w:val="21"/>
              </w:rPr>
              <w:t>培训计划方案能针对项目具体内容展开，分别对操作人员及维护人员提供操作培训及维护培训，方案可行性非常强，能在项目履约进度计划时间安排内完成培训计划，操作人员及维护人员能快速熟练掌握，得</w:t>
            </w:r>
            <w:r>
              <w:rPr>
                <w:rFonts w:hint="eastAsia"/>
                <w:sz w:val="21"/>
                <w:szCs w:val="21"/>
                <w:lang w:val="en-US" w:eastAsia="zh-CN"/>
              </w:rPr>
              <w:t>4</w:t>
            </w:r>
            <w:r>
              <w:rPr>
                <w:rFonts w:hint="eastAsia"/>
                <w:sz w:val="21"/>
                <w:szCs w:val="21"/>
              </w:rPr>
              <w:t>分；</w:t>
            </w:r>
          </w:p>
          <w:p>
            <w:pPr>
              <w:spacing w:line="360" w:lineRule="auto"/>
              <w:rPr>
                <w:sz w:val="21"/>
                <w:szCs w:val="21"/>
              </w:rPr>
            </w:pPr>
            <w:r>
              <w:rPr>
                <w:rFonts w:hint="eastAsia"/>
                <w:sz w:val="21"/>
                <w:szCs w:val="21"/>
              </w:rPr>
              <w:t>2</w:t>
            </w:r>
            <w:r>
              <w:rPr>
                <w:rFonts w:hint="eastAsia"/>
                <w:sz w:val="21"/>
                <w:szCs w:val="21"/>
                <w:lang w:val="en-US"/>
              </w:rPr>
              <w:t>.</w:t>
            </w:r>
            <w:r>
              <w:rPr>
                <w:rFonts w:hint="eastAsia"/>
                <w:sz w:val="21"/>
                <w:szCs w:val="21"/>
              </w:rPr>
              <w:t>培训计划方案能针对项目具体内容展开，分别对操作人员及维护人员提供操作培训及维护培训，方案可行性比较强，能在项目履约进度计划时间安排内完成培训计划，操作人员及维护人员比较能熟练掌握，得</w:t>
            </w:r>
            <w:r>
              <w:rPr>
                <w:rFonts w:hint="eastAsia"/>
                <w:sz w:val="21"/>
                <w:szCs w:val="21"/>
                <w:lang w:val="en-US" w:eastAsia="zh-CN"/>
              </w:rPr>
              <w:t>3</w:t>
            </w:r>
            <w:r>
              <w:rPr>
                <w:rFonts w:hint="eastAsia"/>
                <w:sz w:val="21"/>
                <w:szCs w:val="21"/>
              </w:rPr>
              <w:t xml:space="preserve">分； </w:t>
            </w:r>
          </w:p>
          <w:p>
            <w:pPr>
              <w:spacing w:line="360" w:lineRule="auto"/>
              <w:rPr>
                <w:sz w:val="21"/>
                <w:szCs w:val="21"/>
              </w:rPr>
            </w:pPr>
            <w:r>
              <w:rPr>
                <w:rFonts w:hint="eastAsia"/>
                <w:sz w:val="21"/>
                <w:szCs w:val="21"/>
              </w:rPr>
              <w:t>3</w:t>
            </w:r>
            <w:r>
              <w:rPr>
                <w:rFonts w:hint="eastAsia"/>
                <w:sz w:val="21"/>
                <w:szCs w:val="21"/>
                <w:lang w:val="en-US"/>
              </w:rPr>
              <w:t>.</w:t>
            </w:r>
            <w:r>
              <w:rPr>
                <w:rFonts w:hint="eastAsia"/>
                <w:sz w:val="21"/>
                <w:szCs w:val="21"/>
              </w:rPr>
              <w:t>培训计划方案能针对项目具体内容展开，分别对操作人员及维护人员提供操作培训及维护培训，方案可行性一般，勉强能在项目履约进度计划时间安排内完成培训计划，操作人员及维护人员不太能熟练掌握，得</w:t>
            </w:r>
            <w:r>
              <w:rPr>
                <w:rFonts w:hint="eastAsia"/>
                <w:sz w:val="21"/>
                <w:szCs w:val="21"/>
                <w:lang w:val="en-US" w:eastAsia="zh-CN"/>
              </w:rPr>
              <w:t>2</w:t>
            </w:r>
            <w:r>
              <w:rPr>
                <w:rFonts w:hint="eastAsia"/>
                <w:sz w:val="21"/>
                <w:szCs w:val="21"/>
              </w:rPr>
              <w:t xml:space="preserve">分； </w:t>
            </w:r>
          </w:p>
          <w:p>
            <w:pPr>
              <w:spacing w:line="360" w:lineRule="auto"/>
              <w:rPr>
                <w:sz w:val="21"/>
                <w:szCs w:val="21"/>
              </w:rPr>
            </w:pPr>
            <w:r>
              <w:rPr>
                <w:rFonts w:hint="eastAsia"/>
                <w:sz w:val="21"/>
                <w:szCs w:val="21"/>
              </w:rPr>
              <w:t>4</w:t>
            </w:r>
            <w:r>
              <w:rPr>
                <w:rFonts w:hint="eastAsia"/>
                <w:sz w:val="21"/>
                <w:szCs w:val="21"/>
                <w:lang w:val="en-US"/>
              </w:rPr>
              <w:t>.</w:t>
            </w:r>
            <w:r>
              <w:rPr>
                <w:rFonts w:hint="eastAsia"/>
                <w:sz w:val="21"/>
                <w:szCs w:val="21"/>
              </w:rPr>
              <w:t>培训计划方案没有针对项目具体内容展开，没有对操作人员及维护人员提供操作培训及维护培训，方案可行性差，不能在项目履约进度计划时间安排内完成培训计划，操作人员及维护人员不能熟练掌握，得</w:t>
            </w:r>
            <w:r>
              <w:rPr>
                <w:rFonts w:hint="eastAsia"/>
                <w:sz w:val="21"/>
                <w:szCs w:val="21"/>
                <w:lang w:val="en-US" w:eastAsia="zh-CN"/>
              </w:rPr>
              <w:t>1</w:t>
            </w:r>
            <w:r>
              <w:rPr>
                <w:rFonts w:hint="eastAsia"/>
                <w:sz w:val="21"/>
                <w:szCs w:val="21"/>
              </w:rPr>
              <w:t>分；</w:t>
            </w:r>
          </w:p>
          <w:p>
            <w:pPr>
              <w:spacing w:line="360" w:lineRule="auto"/>
              <w:rPr>
                <w:sz w:val="21"/>
                <w:szCs w:val="21"/>
              </w:rPr>
            </w:pPr>
            <w:r>
              <w:rPr>
                <w:rFonts w:hint="eastAsia"/>
                <w:sz w:val="21"/>
                <w:szCs w:val="21"/>
              </w:rPr>
              <w:t>5</w:t>
            </w:r>
            <w:r>
              <w:rPr>
                <w:rFonts w:hint="eastAsia"/>
                <w:sz w:val="21"/>
                <w:szCs w:val="21"/>
                <w:lang w:val="en-US"/>
              </w:rPr>
              <w:t>.</w:t>
            </w:r>
            <w:r>
              <w:rPr>
                <w:rFonts w:hint="eastAsia"/>
                <w:sz w:val="21"/>
                <w:szCs w:val="21"/>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vAlign w:val="center"/>
          </w:tcPr>
          <w:p>
            <w:pPr>
              <w:pStyle w:val="41"/>
              <w:spacing w:line="360" w:lineRule="auto"/>
              <w:jc w:val="center"/>
              <w:rPr>
                <w:rFonts w:ascii="宋体" w:hAnsi="宋体"/>
                <w:sz w:val="21"/>
                <w:szCs w:val="21"/>
                <w:lang w:val="en-US"/>
              </w:rPr>
            </w:pPr>
            <w:r>
              <w:rPr>
                <w:rFonts w:hint="eastAsia" w:ascii="宋体" w:hAnsi="宋体"/>
                <w:sz w:val="21"/>
                <w:szCs w:val="21"/>
                <w:lang w:val="en-US"/>
              </w:rPr>
              <w:t>7</w:t>
            </w:r>
          </w:p>
        </w:tc>
        <w:tc>
          <w:tcPr>
            <w:tcW w:w="1580" w:type="dxa"/>
            <w:tcBorders>
              <w:left w:val="single" w:color="auto" w:sz="4" w:space="0"/>
              <w:right w:val="single" w:color="auto" w:sz="4" w:space="0"/>
            </w:tcBorders>
            <w:vAlign w:val="center"/>
          </w:tcPr>
          <w:p>
            <w:pPr>
              <w:spacing w:line="360" w:lineRule="auto"/>
              <w:jc w:val="center"/>
              <w:rPr>
                <w:sz w:val="21"/>
                <w:szCs w:val="21"/>
              </w:rPr>
            </w:pPr>
            <w:r>
              <w:rPr>
                <w:rFonts w:hint="eastAsia"/>
                <w:sz w:val="21"/>
                <w:szCs w:val="21"/>
              </w:rPr>
              <w:t>服务响应、</w:t>
            </w:r>
            <w:r>
              <w:rPr>
                <w:rFonts w:hint="eastAsia"/>
                <w:sz w:val="21"/>
                <w:szCs w:val="21"/>
                <w:lang w:val="en-US"/>
              </w:rPr>
              <w:t>售后及</w:t>
            </w:r>
            <w:r>
              <w:rPr>
                <w:rFonts w:hint="eastAsia"/>
                <w:sz w:val="21"/>
                <w:szCs w:val="21"/>
              </w:rPr>
              <w:t>应急措施方案 </w:t>
            </w:r>
          </w:p>
        </w:tc>
        <w:tc>
          <w:tcPr>
            <w:tcW w:w="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21"/>
                <w:szCs w:val="21"/>
                <w:lang w:val="en-US" w:eastAsia="zh-CN"/>
              </w:rPr>
            </w:pPr>
            <w:r>
              <w:rPr>
                <w:rFonts w:hint="eastAsia"/>
                <w:sz w:val="21"/>
                <w:szCs w:val="21"/>
                <w:highlight w:val="none"/>
                <w:lang w:val="en-US" w:eastAsia="zh-CN"/>
              </w:rPr>
              <w:t>8</w:t>
            </w:r>
          </w:p>
        </w:tc>
        <w:tc>
          <w:tcPr>
            <w:tcW w:w="11601"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r>
              <w:rPr>
                <w:rFonts w:hint="eastAsia"/>
                <w:sz w:val="21"/>
                <w:szCs w:val="21"/>
              </w:rPr>
              <w:t>评委对各投标人服务响应、</w:t>
            </w:r>
            <w:r>
              <w:rPr>
                <w:rFonts w:hint="eastAsia"/>
                <w:sz w:val="21"/>
                <w:szCs w:val="21"/>
                <w:lang w:val="en-US"/>
              </w:rPr>
              <w:t>售后及应急措施</w:t>
            </w:r>
            <w:r>
              <w:rPr>
                <w:rFonts w:hint="eastAsia"/>
                <w:sz w:val="21"/>
                <w:szCs w:val="21"/>
              </w:rPr>
              <w:t>方案（含服务响应时间、处理问题能力、</w:t>
            </w:r>
            <w:r>
              <w:rPr>
                <w:rFonts w:hint="eastAsia"/>
                <w:sz w:val="21"/>
                <w:szCs w:val="21"/>
                <w:lang w:val="en-US"/>
              </w:rPr>
              <w:t>售后、应急方案</w:t>
            </w:r>
            <w:r>
              <w:rPr>
                <w:rFonts w:hint="eastAsia"/>
                <w:sz w:val="21"/>
                <w:szCs w:val="21"/>
              </w:rPr>
              <w:t>等）进行评审。</w:t>
            </w:r>
          </w:p>
          <w:p>
            <w:pPr>
              <w:spacing w:line="360" w:lineRule="auto"/>
              <w:rPr>
                <w:sz w:val="21"/>
                <w:szCs w:val="21"/>
              </w:rPr>
            </w:pPr>
            <w:r>
              <w:rPr>
                <w:rFonts w:hint="eastAsia"/>
                <w:sz w:val="21"/>
                <w:szCs w:val="21"/>
                <w:lang w:val="en-US"/>
              </w:rPr>
              <w:t>1.</w:t>
            </w:r>
            <w:r>
              <w:rPr>
                <w:rFonts w:hint="eastAsia"/>
                <w:sz w:val="21"/>
                <w:szCs w:val="21"/>
              </w:rPr>
              <w:t>服务响应时间满足或优于招标文件要求；有详细具体可行的保修、维护、服务、技术支持措施计划和承诺，处理问题能力强，售后及保修期内的服务方案优；应急措施方案好，考虑情况全面，非常周全、详尽、可行，得</w:t>
            </w:r>
            <w:r>
              <w:rPr>
                <w:rFonts w:hint="eastAsia"/>
                <w:sz w:val="21"/>
                <w:szCs w:val="21"/>
                <w:lang w:val="en-US" w:eastAsia="zh-CN"/>
              </w:rPr>
              <w:t>8</w:t>
            </w:r>
            <w:r>
              <w:rPr>
                <w:rFonts w:hint="eastAsia"/>
                <w:sz w:val="21"/>
                <w:szCs w:val="21"/>
              </w:rPr>
              <w:t xml:space="preserve">分； </w:t>
            </w:r>
          </w:p>
          <w:p>
            <w:pPr>
              <w:spacing w:line="360" w:lineRule="auto"/>
              <w:rPr>
                <w:sz w:val="21"/>
                <w:szCs w:val="21"/>
              </w:rPr>
            </w:pPr>
            <w:r>
              <w:rPr>
                <w:rFonts w:hint="eastAsia"/>
                <w:sz w:val="21"/>
                <w:szCs w:val="21"/>
                <w:lang w:val="en-US"/>
              </w:rPr>
              <w:t>2.</w:t>
            </w:r>
            <w:r>
              <w:rPr>
                <w:rFonts w:hint="eastAsia"/>
                <w:sz w:val="21"/>
                <w:szCs w:val="21"/>
              </w:rPr>
              <w:t>服务响应时间满足招标文件要求；有比较详细具体可行的保修、维护、服务、技术支持措施计划和承诺，售后及保修期内的服务方案较好；应急措施方案较好，考虑情况较全面，比较周全、详尽、可行，得</w:t>
            </w:r>
            <w:r>
              <w:rPr>
                <w:rFonts w:hint="eastAsia"/>
                <w:sz w:val="21"/>
                <w:szCs w:val="21"/>
                <w:lang w:val="en-US" w:eastAsia="zh-CN"/>
              </w:rPr>
              <w:t>6</w:t>
            </w:r>
            <w:r>
              <w:rPr>
                <w:rFonts w:hint="eastAsia"/>
                <w:sz w:val="21"/>
                <w:szCs w:val="21"/>
              </w:rPr>
              <w:t>分；</w:t>
            </w:r>
          </w:p>
          <w:p>
            <w:pPr>
              <w:spacing w:line="360" w:lineRule="auto"/>
              <w:rPr>
                <w:sz w:val="21"/>
                <w:szCs w:val="21"/>
              </w:rPr>
            </w:pPr>
            <w:r>
              <w:rPr>
                <w:rFonts w:hint="eastAsia"/>
                <w:sz w:val="21"/>
                <w:szCs w:val="21"/>
                <w:lang w:val="en-US"/>
              </w:rPr>
              <w:t>3.</w:t>
            </w:r>
            <w:r>
              <w:rPr>
                <w:rFonts w:hint="eastAsia"/>
                <w:sz w:val="21"/>
                <w:szCs w:val="21"/>
              </w:rPr>
              <w:t>服务响应时间满足招标文件要求；保修、维护、服务、技术支持措施计划和承诺可行性一般，售后及保修期内的服务方案一般； 应急措施方案一般，考虑情况一般，可行性一般，得</w:t>
            </w:r>
            <w:r>
              <w:rPr>
                <w:rFonts w:hint="eastAsia"/>
                <w:sz w:val="21"/>
                <w:szCs w:val="21"/>
                <w:lang w:val="en-US" w:eastAsia="zh-CN"/>
              </w:rPr>
              <w:t>4</w:t>
            </w:r>
            <w:r>
              <w:rPr>
                <w:rFonts w:hint="eastAsia"/>
                <w:sz w:val="21"/>
                <w:szCs w:val="21"/>
              </w:rPr>
              <w:t>分；</w:t>
            </w:r>
          </w:p>
          <w:p>
            <w:pPr>
              <w:spacing w:line="360" w:lineRule="auto"/>
              <w:rPr>
                <w:sz w:val="21"/>
                <w:szCs w:val="21"/>
              </w:rPr>
            </w:pPr>
            <w:r>
              <w:rPr>
                <w:rFonts w:hint="eastAsia"/>
                <w:sz w:val="21"/>
                <w:szCs w:val="21"/>
                <w:lang w:val="en-US"/>
              </w:rPr>
              <w:t>4.</w:t>
            </w:r>
            <w:r>
              <w:rPr>
                <w:rFonts w:hint="eastAsia"/>
                <w:sz w:val="21"/>
                <w:szCs w:val="21"/>
              </w:rPr>
              <w:t>服务响应时间未能满足招标文件要求；保修、维护、服务、技术 支持措施计划和承诺不太可行，售后及保修期内的服务方案不够具体；应急措施方案考虑情况不太周全，处理措施不够完善，不太可行，得</w:t>
            </w:r>
            <w:r>
              <w:rPr>
                <w:rFonts w:hint="eastAsia"/>
                <w:sz w:val="21"/>
                <w:szCs w:val="21"/>
                <w:lang w:val="en-US" w:eastAsia="zh-CN"/>
              </w:rPr>
              <w:t>2</w:t>
            </w:r>
            <w:r>
              <w:rPr>
                <w:rFonts w:hint="eastAsia"/>
                <w:sz w:val="21"/>
                <w:szCs w:val="21"/>
              </w:rPr>
              <w:t>分；</w:t>
            </w:r>
          </w:p>
          <w:p>
            <w:pPr>
              <w:pStyle w:val="3"/>
              <w:spacing w:line="360" w:lineRule="auto"/>
              <w:rPr>
                <w:rFonts w:ascii="宋体" w:hAnsi="宋体" w:cs="宋体"/>
                <w:sz w:val="21"/>
                <w:szCs w:val="21"/>
              </w:rPr>
            </w:pPr>
            <w:r>
              <w:rPr>
                <w:rFonts w:hint="eastAsia" w:ascii="宋体" w:hAnsi="宋体" w:cs="宋体"/>
                <w:sz w:val="21"/>
                <w:szCs w:val="21"/>
              </w:rPr>
              <w:t>5</w:t>
            </w:r>
            <w:r>
              <w:rPr>
                <w:rFonts w:hint="eastAsia" w:ascii="宋体" w:hAnsi="宋体" w:cs="宋体"/>
                <w:sz w:val="21"/>
                <w:szCs w:val="21"/>
                <w:lang w:val="en-US"/>
              </w:rPr>
              <w:t>.未</w:t>
            </w:r>
            <w:r>
              <w:rPr>
                <w:rFonts w:hint="eastAsia" w:ascii="宋体" w:hAnsi="宋体" w:cs="宋体"/>
                <w:sz w:val="21"/>
                <w:szCs w:val="21"/>
              </w:rPr>
              <w:t>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vAlign w:val="center"/>
          </w:tcPr>
          <w:p>
            <w:pPr>
              <w:pStyle w:val="41"/>
              <w:spacing w:line="360" w:lineRule="auto"/>
              <w:jc w:val="center"/>
              <w:rPr>
                <w:rFonts w:ascii="宋体" w:hAnsi="宋体"/>
                <w:sz w:val="21"/>
                <w:szCs w:val="21"/>
                <w:lang w:val="en-US"/>
              </w:rPr>
            </w:pPr>
            <w:r>
              <w:rPr>
                <w:rFonts w:hint="eastAsia" w:ascii="宋体" w:hAnsi="宋体"/>
                <w:sz w:val="21"/>
                <w:szCs w:val="21"/>
                <w:lang w:val="en-US"/>
              </w:rPr>
              <w:t>8</w:t>
            </w:r>
          </w:p>
        </w:tc>
        <w:tc>
          <w:tcPr>
            <w:tcW w:w="1580" w:type="dxa"/>
            <w:tcBorders>
              <w:left w:val="single" w:color="auto" w:sz="4" w:space="0"/>
              <w:right w:val="single" w:color="auto" w:sz="4" w:space="0"/>
            </w:tcBorders>
            <w:vAlign w:val="center"/>
          </w:tcPr>
          <w:p>
            <w:pPr>
              <w:spacing w:line="360" w:lineRule="auto"/>
              <w:jc w:val="center"/>
              <w:rPr>
                <w:sz w:val="21"/>
                <w:szCs w:val="21"/>
              </w:rPr>
            </w:pPr>
            <w:r>
              <w:rPr>
                <w:rFonts w:hint="eastAsia"/>
                <w:sz w:val="21"/>
                <w:szCs w:val="21"/>
              </w:rPr>
              <w:t>保障项目按期完成的具体措施</w:t>
            </w:r>
            <w:r>
              <w:rPr>
                <w:rFonts w:hint="eastAsia"/>
                <w:sz w:val="21"/>
                <w:szCs w:val="21"/>
                <w:lang w:val="en-US"/>
              </w:rPr>
              <w:t>方案</w:t>
            </w:r>
          </w:p>
        </w:tc>
        <w:tc>
          <w:tcPr>
            <w:tcW w:w="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lang w:val="en-US"/>
              </w:rPr>
            </w:pPr>
            <w:r>
              <w:rPr>
                <w:rFonts w:hint="eastAsia"/>
                <w:bCs/>
                <w:sz w:val="21"/>
                <w:szCs w:val="21"/>
                <w:lang w:val="en-US"/>
              </w:rPr>
              <w:t>6</w:t>
            </w:r>
          </w:p>
        </w:tc>
        <w:tc>
          <w:tcPr>
            <w:tcW w:w="11601"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r>
              <w:rPr>
                <w:rFonts w:hint="eastAsia"/>
                <w:sz w:val="21"/>
                <w:szCs w:val="21"/>
              </w:rPr>
              <w:t>评委对各投标人提供的保障项目按期完成的具体措施方案进行评审。</w:t>
            </w:r>
          </w:p>
          <w:p>
            <w:pPr>
              <w:spacing w:line="360" w:lineRule="auto"/>
              <w:rPr>
                <w:sz w:val="21"/>
                <w:szCs w:val="21"/>
              </w:rPr>
            </w:pPr>
            <w:r>
              <w:rPr>
                <w:rFonts w:hint="eastAsia"/>
                <w:sz w:val="21"/>
                <w:szCs w:val="21"/>
                <w:lang w:val="en-US"/>
              </w:rPr>
              <w:t>1.</w:t>
            </w:r>
            <w:r>
              <w:rPr>
                <w:rFonts w:hint="eastAsia"/>
                <w:sz w:val="21"/>
                <w:szCs w:val="21"/>
              </w:rPr>
              <w:t>保障项目按期完成的具体措施方案，方案好，工作安排合理、完善，管理科学规范，得</w:t>
            </w:r>
            <w:r>
              <w:rPr>
                <w:rFonts w:hint="eastAsia"/>
                <w:sz w:val="21"/>
                <w:szCs w:val="21"/>
                <w:lang w:val="en-US"/>
              </w:rPr>
              <w:t>6</w:t>
            </w:r>
            <w:r>
              <w:rPr>
                <w:rFonts w:hint="eastAsia"/>
                <w:sz w:val="21"/>
                <w:szCs w:val="21"/>
              </w:rPr>
              <w:t>分；</w:t>
            </w:r>
          </w:p>
          <w:p>
            <w:pPr>
              <w:spacing w:line="360" w:lineRule="auto"/>
              <w:rPr>
                <w:sz w:val="21"/>
                <w:szCs w:val="21"/>
              </w:rPr>
            </w:pPr>
            <w:r>
              <w:rPr>
                <w:rFonts w:hint="eastAsia"/>
                <w:sz w:val="21"/>
                <w:szCs w:val="21"/>
                <w:lang w:val="en-US"/>
              </w:rPr>
              <w:t>2.</w:t>
            </w:r>
            <w:r>
              <w:rPr>
                <w:rFonts w:hint="eastAsia"/>
                <w:sz w:val="21"/>
                <w:szCs w:val="21"/>
              </w:rPr>
              <w:t>保障项目按期完成的具体措施方案一般，工作安排一般，管理一般，得</w:t>
            </w:r>
            <w:r>
              <w:rPr>
                <w:rFonts w:hint="eastAsia"/>
                <w:sz w:val="21"/>
                <w:szCs w:val="21"/>
                <w:lang w:val="en-US"/>
              </w:rPr>
              <w:t>4</w:t>
            </w:r>
            <w:r>
              <w:rPr>
                <w:rFonts w:hint="eastAsia"/>
                <w:sz w:val="21"/>
                <w:szCs w:val="21"/>
              </w:rPr>
              <w:t>分；</w:t>
            </w:r>
          </w:p>
          <w:p>
            <w:pPr>
              <w:pStyle w:val="3"/>
              <w:spacing w:line="360" w:lineRule="auto"/>
              <w:rPr>
                <w:rFonts w:ascii="宋体" w:hAnsi="宋体" w:cs="宋体"/>
                <w:sz w:val="21"/>
                <w:szCs w:val="21"/>
              </w:rPr>
            </w:pPr>
            <w:r>
              <w:rPr>
                <w:rFonts w:hint="eastAsia" w:ascii="宋体" w:hAnsi="宋体" w:cs="宋体"/>
                <w:sz w:val="21"/>
                <w:szCs w:val="21"/>
                <w:lang w:val="en-US"/>
              </w:rPr>
              <w:t>3.</w:t>
            </w:r>
            <w:r>
              <w:rPr>
                <w:rFonts w:hint="eastAsia" w:ascii="宋体" w:hAnsi="宋体" w:cs="宋体"/>
                <w:sz w:val="21"/>
                <w:szCs w:val="21"/>
              </w:rPr>
              <w:t>保障项目按期完成的具体措施方案</w:t>
            </w:r>
            <w:r>
              <w:rPr>
                <w:rFonts w:hint="eastAsia" w:ascii="宋体" w:hAnsi="宋体" w:cs="宋体"/>
                <w:sz w:val="21"/>
                <w:szCs w:val="21"/>
                <w:lang w:val="en-US"/>
              </w:rPr>
              <w:t>差</w:t>
            </w:r>
            <w:r>
              <w:rPr>
                <w:rFonts w:hint="eastAsia" w:ascii="宋体" w:hAnsi="宋体" w:cs="宋体"/>
                <w:sz w:val="21"/>
                <w:szCs w:val="21"/>
              </w:rPr>
              <w:t>，工作安排</w:t>
            </w:r>
            <w:r>
              <w:rPr>
                <w:rFonts w:hint="eastAsia" w:ascii="宋体" w:hAnsi="宋体" w:cs="宋体"/>
                <w:sz w:val="21"/>
                <w:szCs w:val="21"/>
                <w:lang w:val="en-US"/>
              </w:rPr>
              <w:t>差</w:t>
            </w:r>
            <w:r>
              <w:rPr>
                <w:rFonts w:hint="eastAsia" w:ascii="宋体" w:hAnsi="宋体" w:cs="宋体"/>
                <w:sz w:val="21"/>
                <w:szCs w:val="21"/>
              </w:rPr>
              <w:t>，管理</w:t>
            </w:r>
            <w:r>
              <w:rPr>
                <w:rFonts w:hint="eastAsia" w:ascii="宋体" w:hAnsi="宋体" w:cs="宋体"/>
                <w:sz w:val="21"/>
                <w:szCs w:val="21"/>
                <w:lang w:val="en-US"/>
              </w:rPr>
              <w:t>差</w:t>
            </w:r>
            <w:r>
              <w:rPr>
                <w:rFonts w:hint="eastAsia" w:ascii="宋体" w:hAnsi="宋体" w:cs="宋体"/>
                <w:sz w:val="21"/>
                <w:szCs w:val="21"/>
              </w:rPr>
              <w:t>，得</w:t>
            </w:r>
            <w:r>
              <w:rPr>
                <w:rFonts w:hint="eastAsia" w:ascii="宋体" w:hAnsi="宋体" w:cs="宋体"/>
                <w:sz w:val="21"/>
                <w:szCs w:val="21"/>
                <w:lang w:val="en-US"/>
              </w:rPr>
              <w:t>2</w:t>
            </w:r>
            <w:r>
              <w:rPr>
                <w:rFonts w:hint="eastAsia" w:ascii="宋体" w:hAnsi="宋体" w:cs="宋体"/>
                <w:sz w:val="21"/>
                <w:szCs w:val="21"/>
              </w:rPr>
              <w:t>分；</w:t>
            </w:r>
          </w:p>
          <w:p>
            <w:pPr>
              <w:pStyle w:val="35"/>
              <w:spacing w:line="360" w:lineRule="auto"/>
              <w:rPr>
                <w:sz w:val="21"/>
                <w:szCs w:val="21"/>
              </w:rPr>
            </w:pPr>
            <w:r>
              <w:rPr>
                <w:rFonts w:hint="eastAsia"/>
                <w:sz w:val="21"/>
                <w:szCs w:val="21"/>
              </w:rPr>
              <w:t>4.</w:t>
            </w:r>
            <w:r>
              <w:rPr>
                <w:rFonts w:hint="eastAsia"/>
                <w:bCs/>
                <w:color w:val="auto"/>
                <w:sz w:val="21"/>
                <w:szCs w:val="21"/>
              </w:rPr>
              <w:t>未提供</w:t>
            </w:r>
            <w:r>
              <w:rPr>
                <w:rFonts w:hint="eastAsia"/>
                <w:sz w:val="21"/>
                <w:szCs w:val="21"/>
              </w:rPr>
              <w:t>方案，</w:t>
            </w:r>
            <w:r>
              <w:rPr>
                <w:rFonts w:hint="eastAsia"/>
                <w:bCs/>
                <w:color w:val="auto"/>
                <w:sz w:val="21"/>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Borders>
              <w:left w:val="single" w:color="auto" w:sz="4" w:space="0"/>
              <w:right w:val="single" w:color="auto" w:sz="4" w:space="0"/>
            </w:tcBorders>
            <w:vAlign w:val="center"/>
          </w:tcPr>
          <w:p>
            <w:pPr>
              <w:spacing w:line="360" w:lineRule="auto"/>
              <w:rPr>
                <w:sz w:val="21"/>
                <w:szCs w:val="21"/>
                <w:lang w:val="en-US"/>
              </w:rPr>
            </w:pPr>
          </w:p>
        </w:tc>
        <w:tc>
          <w:tcPr>
            <w:tcW w:w="1580" w:type="dxa"/>
            <w:tcBorders>
              <w:left w:val="single" w:color="auto" w:sz="4" w:space="0"/>
              <w:right w:val="single" w:color="auto" w:sz="4" w:space="0"/>
            </w:tcBorders>
            <w:vAlign w:val="center"/>
          </w:tcPr>
          <w:p>
            <w:pPr>
              <w:spacing w:line="360" w:lineRule="auto"/>
              <w:jc w:val="center"/>
              <w:rPr>
                <w:sz w:val="21"/>
                <w:szCs w:val="21"/>
              </w:rPr>
            </w:pPr>
            <w:r>
              <w:rPr>
                <w:rFonts w:hint="eastAsia"/>
                <w:sz w:val="21"/>
                <w:szCs w:val="21"/>
                <w:lang w:val="en-US"/>
              </w:rPr>
              <w:t>合  计</w:t>
            </w:r>
          </w:p>
        </w:tc>
        <w:tc>
          <w:tcPr>
            <w:tcW w:w="799" w:type="dxa"/>
            <w:tcBorders>
              <w:top w:val="single" w:color="auto" w:sz="4" w:space="0"/>
              <w:left w:val="single" w:color="auto" w:sz="4" w:space="0"/>
              <w:right w:val="single" w:color="auto" w:sz="4" w:space="0"/>
            </w:tcBorders>
            <w:vAlign w:val="center"/>
          </w:tcPr>
          <w:p>
            <w:pPr>
              <w:spacing w:line="360" w:lineRule="auto"/>
              <w:jc w:val="center"/>
              <w:rPr>
                <w:bCs/>
                <w:sz w:val="21"/>
                <w:szCs w:val="21"/>
                <w:lang w:val="en-US"/>
              </w:rPr>
            </w:pPr>
            <w:r>
              <w:rPr>
                <w:rFonts w:hint="eastAsia"/>
                <w:bCs/>
                <w:sz w:val="21"/>
                <w:szCs w:val="21"/>
                <w:lang w:val="en-US"/>
              </w:rPr>
              <w:t>70</w:t>
            </w:r>
          </w:p>
        </w:tc>
        <w:tc>
          <w:tcPr>
            <w:tcW w:w="11601"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lang w:val="en-US"/>
              </w:rPr>
            </w:pPr>
          </w:p>
        </w:tc>
      </w:tr>
    </w:tbl>
    <w:p/>
    <w:p>
      <w:pPr>
        <w:pStyle w:val="3"/>
        <w:rPr>
          <w:sz w:val="21"/>
          <w:szCs w:val="21"/>
          <w:lang w:val="en-US"/>
        </w:rPr>
      </w:pPr>
    </w:p>
    <w:p>
      <w:pPr>
        <w:pStyle w:val="41"/>
        <w:rPr>
          <w:b/>
          <w:szCs w:val="21"/>
          <w:lang w:val="en-US"/>
        </w:rPr>
      </w:pPr>
    </w:p>
    <w:p/>
    <w:p>
      <w:pPr>
        <w:pStyle w:val="41"/>
        <w:rPr>
          <w:b/>
          <w:szCs w:val="21"/>
          <w:lang w:val="en-US"/>
        </w:rPr>
      </w:pPr>
    </w:p>
    <w:p>
      <w:pPr>
        <w:pStyle w:val="41"/>
        <w:rPr>
          <w:b/>
          <w:szCs w:val="21"/>
          <w:lang w:val="en-US"/>
        </w:rPr>
      </w:pPr>
    </w:p>
    <w:p>
      <w:pPr>
        <w:pStyle w:val="10"/>
        <w:spacing w:line="360" w:lineRule="auto"/>
        <w:ind w:firstLine="0" w:firstLineChars="0"/>
        <w:outlineLvl w:val="0"/>
        <w:rPr>
          <w:rFonts w:cs="宋体"/>
          <w:b/>
          <w:sz w:val="22"/>
          <w:szCs w:val="22"/>
          <w:lang w:val="en-US"/>
        </w:rPr>
      </w:pPr>
    </w:p>
    <w:p>
      <w:pPr>
        <w:pStyle w:val="10"/>
        <w:spacing w:line="360" w:lineRule="auto"/>
        <w:ind w:firstLine="0" w:firstLineChars="0"/>
        <w:outlineLvl w:val="0"/>
        <w:rPr>
          <w:rFonts w:cs="宋体"/>
          <w:b/>
          <w:sz w:val="22"/>
          <w:szCs w:val="22"/>
          <w:lang w:val="en-US"/>
        </w:rPr>
      </w:pPr>
    </w:p>
    <w:p>
      <w:pPr>
        <w:ind w:firstLine="883" w:firstLineChars="400"/>
        <w:jc w:val="both"/>
        <w:rPr>
          <w:b/>
          <w:lang w:val="en-US"/>
        </w:rPr>
      </w:pPr>
    </w:p>
    <w:p>
      <w:pPr>
        <w:ind w:firstLine="883" w:firstLineChars="400"/>
        <w:jc w:val="both"/>
        <w:rPr>
          <w:b/>
          <w:lang w:val="en-US"/>
        </w:rPr>
      </w:pPr>
    </w:p>
    <w:p>
      <w:pPr>
        <w:ind w:firstLine="883" w:firstLineChars="400"/>
        <w:jc w:val="both"/>
        <w:rPr>
          <w:b/>
          <w:lang w:val="en-US"/>
        </w:rPr>
      </w:pPr>
    </w:p>
    <w:p/>
    <w:p/>
    <w:p/>
    <w:p/>
    <w:p/>
    <w:p/>
    <w:p/>
    <w:p/>
    <w:p/>
    <w:p/>
    <w:p>
      <w:pPr>
        <w:sectPr>
          <w:headerReference r:id="rId6" w:type="default"/>
          <w:pgSz w:w="16840" w:h="11907" w:orient="landscape"/>
          <w:pgMar w:top="1474" w:right="1361" w:bottom="1304" w:left="1361" w:header="907" w:footer="794" w:gutter="0"/>
          <w:cols w:space="720" w:num="1"/>
          <w:docGrid w:linePitch="285" w:charSpace="0"/>
        </w:sectPr>
      </w:pPr>
    </w:p>
    <w:p>
      <w:pPr>
        <w:pStyle w:val="35"/>
        <w:rPr>
          <w:b/>
          <w:sz w:val="44"/>
        </w:rPr>
      </w:pPr>
    </w:p>
    <w:p>
      <w:pPr>
        <w:spacing w:line="480" w:lineRule="exact"/>
        <w:jc w:val="center"/>
        <w:rPr>
          <w:b/>
          <w:sz w:val="28"/>
          <w:szCs w:val="28"/>
        </w:rPr>
      </w:pPr>
    </w:p>
    <w:p>
      <w:pPr>
        <w:spacing w:line="480" w:lineRule="exact"/>
        <w:jc w:val="center"/>
        <w:rPr>
          <w:b/>
          <w:sz w:val="28"/>
          <w:szCs w:val="28"/>
        </w:rPr>
      </w:pPr>
      <w:r>
        <w:rPr>
          <w:rFonts w:hint="eastAsia"/>
          <w:b/>
          <w:sz w:val="28"/>
          <w:szCs w:val="28"/>
        </w:rPr>
        <w:t>第五章</w:t>
      </w:r>
    </w:p>
    <w:p>
      <w:pPr>
        <w:spacing w:line="480" w:lineRule="exact"/>
        <w:jc w:val="center"/>
        <w:outlineLvl w:val="0"/>
        <w:rPr>
          <w:sz w:val="28"/>
          <w:szCs w:val="28"/>
        </w:rPr>
      </w:pPr>
      <w:r>
        <w:rPr>
          <w:rFonts w:hint="eastAsia"/>
          <w:b/>
          <w:sz w:val="28"/>
          <w:szCs w:val="28"/>
        </w:rPr>
        <w:t>合 同 格 式</w:t>
      </w:r>
    </w:p>
    <w:p>
      <w:pPr>
        <w:pStyle w:val="35"/>
        <w:rPr>
          <w:sz w:val="21"/>
          <w:szCs w:val="21"/>
        </w:rPr>
      </w:pPr>
    </w:p>
    <w:p>
      <w:pPr>
        <w:pStyle w:val="4"/>
        <w:snapToGrid w:val="0"/>
        <w:spacing w:line="300" w:lineRule="auto"/>
        <w:contextualSpacing/>
        <w:jc w:val="both"/>
        <w:rPr>
          <w:rFonts w:ascii="仿宋" w:hAnsi="仿宋" w:eastAsia="仿宋"/>
          <w:sz w:val="52"/>
          <w:szCs w:val="52"/>
        </w:rPr>
      </w:pPr>
    </w:p>
    <w:p>
      <w:r>
        <w:rPr>
          <w:b/>
          <w:sz w:val="28"/>
        </w:rPr>
        <w:t>合同编号：</w:t>
      </w:r>
    </w:p>
    <w:p>
      <w:pPr>
        <w:jc w:val="center"/>
      </w:pPr>
    </w:p>
    <w:p>
      <w:pPr>
        <w:jc w:val="center"/>
      </w:pPr>
      <w:r>
        <w:rPr>
          <w:rFonts w:hint="eastAsia"/>
          <w:b/>
          <w:sz w:val="44"/>
          <w:szCs w:val="44"/>
        </w:rPr>
        <w:t>中山市民众医院</w:t>
      </w:r>
      <w:r>
        <w:rPr>
          <w:b/>
          <w:sz w:val="44"/>
          <w:szCs w:val="44"/>
        </w:rPr>
        <w:t>医疗设备采购合同</w:t>
      </w:r>
    </w:p>
    <w:p>
      <w:pPr>
        <w:jc w:val="center"/>
      </w:pPr>
    </w:p>
    <w:p>
      <w:pPr>
        <w:jc w:val="center"/>
      </w:pPr>
    </w:p>
    <w:p>
      <w:pPr>
        <w:jc w:val="center"/>
      </w:pPr>
    </w:p>
    <w:p>
      <w:pPr>
        <w:jc w:val="center"/>
      </w:pPr>
      <w:r>
        <w:rPr>
          <w:rFonts w:hint="eastAsia"/>
        </w:rPr>
        <w:t>（本合同范本仅供参考，中标人与采购人可根据双方的具体要求进行修订，双方所签订的合同不得对招标文件确定的事项和中标人投标文件作实质性修改。）</w:t>
      </w:r>
    </w:p>
    <w:p>
      <w:pPr>
        <w:jc w:val="center"/>
      </w:pPr>
    </w:p>
    <w:p>
      <w:pPr>
        <w:pStyle w:val="3"/>
      </w:pPr>
    </w:p>
    <w:p>
      <w:pPr>
        <w:pStyle w:val="35"/>
      </w:pPr>
    </w:p>
    <w:p>
      <w:pPr>
        <w:pStyle w:val="35"/>
      </w:pPr>
    </w:p>
    <w:p>
      <w:pPr>
        <w:pStyle w:val="35"/>
      </w:pPr>
    </w:p>
    <w:p>
      <w:pPr>
        <w:pStyle w:val="35"/>
      </w:pPr>
    </w:p>
    <w:p>
      <w:pPr>
        <w:jc w:val="center"/>
      </w:pPr>
    </w:p>
    <w:p>
      <w:pPr>
        <w:jc w:val="center"/>
      </w:pPr>
    </w:p>
    <w:p>
      <w:pPr>
        <w:ind w:firstLine="2319" w:firstLineChars="700"/>
        <w:jc w:val="both"/>
      </w:pPr>
      <w:r>
        <w:rPr>
          <w:b/>
          <w:sz w:val="33"/>
        </w:rPr>
        <w:t>项目名称：</w:t>
      </w:r>
    </w:p>
    <w:p>
      <w:pPr>
        <w:ind w:firstLine="2982" w:firstLineChars="900"/>
        <w:jc w:val="both"/>
      </w:pPr>
      <w:r>
        <w:rPr>
          <w:b/>
          <w:sz w:val="33"/>
        </w:rPr>
        <w:t>甲方：</w:t>
      </w:r>
    </w:p>
    <w:p>
      <w:pPr>
        <w:ind w:firstLine="2982" w:firstLineChars="900"/>
        <w:jc w:val="both"/>
      </w:pPr>
      <w:r>
        <w:rPr>
          <w:b/>
          <w:sz w:val="33"/>
        </w:rPr>
        <w:t>乙方：</w:t>
      </w:r>
    </w:p>
    <w:p>
      <w:pPr>
        <w:rPr>
          <w:lang w:val="en-US"/>
        </w:rPr>
      </w:pPr>
    </w:p>
    <w:p>
      <w:pPr>
        <w:widowControl/>
        <w:snapToGrid w:val="0"/>
        <w:spacing w:line="300" w:lineRule="auto"/>
        <w:contextualSpacing/>
        <w:rPr>
          <w:b/>
          <w:color w:val="000000"/>
          <w:sz w:val="36"/>
          <w:szCs w:val="36"/>
        </w:rPr>
      </w:pPr>
    </w:p>
    <w:p>
      <w:pPr>
        <w:pStyle w:val="3"/>
        <w:rPr>
          <w:rFonts w:ascii="宋体" w:hAnsi="宋体" w:cs="宋体"/>
          <w:b/>
          <w:color w:val="000000"/>
          <w:sz w:val="36"/>
          <w:szCs w:val="36"/>
        </w:rPr>
      </w:pPr>
    </w:p>
    <w:p>
      <w:pPr>
        <w:pStyle w:val="35"/>
        <w:rPr>
          <w:b/>
          <w:sz w:val="36"/>
          <w:szCs w:val="36"/>
        </w:rPr>
      </w:pPr>
    </w:p>
    <w:p>
      <w:pPr>
        <w:pStyle w:val="35"/>
        <w:rPr>
          <w:b/>
          <w:sz w:val="36"/>
          <w:szCs w:val="36"/>
        </w:rPr>
      </w:pPr>
    </w:p>
    <w:p>
      <w:pPr>
        <w:pStyle w:val="35"/>
        <w:rPr>
          <w:b/>
          <w:sz w:val="36"/>
          <w:szCs w:val="36"/>
        </w:rPr>
      </w:pPr>
    </w:p>
    <w:p>
      <w:pPr>
        <w:jc w:val="center"/>
      </w:pPr>
      <w:r>
        <w:rPr>
          <w:rFonts w:hint="eastAsia"/>
          <w:b/>
          <w:sz w:val="40"/>
        </w:rPr>
        <w:t>中山市民众医院</w:t>
      </w:r>
      <w:r>
        <w:rPr>
          <w:b/>
          <w:sz w:val="40"/>
        </w:rPr>
        <w:t>医疗设备采购合同</w:t>
      </w:r>
    </w:p>
    <w:p>
      <w:pPr>
        <w:jc w:val="both"/>
      </w:pPr>
    </w:p>
    <w:p>
      <w:pPr>
        <w:jc w:val="both"/>
      </w:pPr>
      <w:r>
        <w:rPr>
          <w:b/>
          <w:sz w:val="28"/>
        </w:rPr>
        <w:t>甲方：</w:t>
      </w:r>
      <w:r>
        <w:rPr>
          <w:rFonts w:hint="eastAsia"/>
          <w:b/>
          <w:sz w:val="28"/>
        </w:rPr>
        <w:t>中山市民众医院</w:t>
      </w:r>
      <w:r>
        <w:rPr>
          <w:b/>
          <w:sz w:val="28"/>
        </w:rPr>
        <w:t xml:space="preserve">              合同签订地：</w:t>
      </w:r>
    </w:p>
    <w:p>
      <w:pPr>
        <w:jc w:val="both"/>
      </w:pPr>
      <w:r>
        <w:rPr>
          <w:b/>
          <w:sz w:val="28"/>
        </w:rPr>
        <w:t xml:space="preserve">乙方：                                 </w:t>
      </w:r>
    </w:p>
    <w:p>
      <w:pPr>
        <w:ind w:firstLine="436"/>
        <w:jc w:val="both"/>
      </w:pPr>
      <w:r>
        <w:t>为保护甲乙双方合法权益，根据         采购项目（项目编号：          ）的采购结果，以及《中华人民共和国民法典》、《中华人民共和国政府采购法》等相关法律、法规，以及广东省定点采购相关规定，签订本合同，并共同遵守。</w:t>
      </w:r>
    </w:p>
    <w:p>
      <w:pPr>
        <w:jc w:val="both"/>
      </w:pPr>
    </w:p>
    <w:p>
      <w:pPr>
        <w:jc w:val="both"/>
      </w:pPr>
      <w:r>
        <w:rPr>
          <w:b/>
          <w:sz w:val="24"/>
        </w:rPr>
        <w:t>第一条合同设备</w:t>
      </w:r>
    </w:p>
    <w:p>
      <w:pPr>
        <w:ind w:firstLine="436"/>
        <w:jc w:val="both"/>
      </w:pPr>
      <w:r>
        <w:t>乙方负责向甲方供应下表中所列设备及负责安装调试。</w:t>
      </w:r>
    </w:p>
    <w:p>
      <w:pPr>
        <w:ind w:firstLine="200"/>
        <w:jc w:val="both"/>
      </w:pPr>
    </w:p>
    <w:p>
      <w:pPr>
        <w:ind w:firstLine="200"/>
        <w:jc w:val="center"/>
      </w:pPr>
      <w:r>
        <w:rPr>
          <w:b/>
          <w:sz w:val="24"/>
        </w:rPr>
        <w:t>设备采购明细表</w:t>
      </w:r>
    </w:p>
    <w:p>
      <w:pPr>
        <w:ind w:firstLine="200"/>
        <w:jc w:val="center"/>
      </w:pPr>
    </w:p>
    <w:tbl>
      <w:tblPr>
        <w:tblStyle w:val="2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57"/>
        <w:gridCol w:w="1092"/>
        <w:gridCol w:w="859"/>
        <w:gridCol w:w="830"/>
        <w:gridCol w:w="845"/>
        <w:gridCol w:w="1107"/>
        <w:gridCol w:w="1034"/>
        <w:gridCol w:w="107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457" w:type="dxa"/>
            <w:tcBorders>
              <w:top w:val="single" w:color="000000" w:sz="4" w:space="0"/>
              <w:left w:val="single" w:color="000000" w:sz="4" w:space="0"/>
              <w:bottom w:val="single" w:color="000000" w:sz="4" w:space="0"/>
              <w:right w:val="single" w:color="000000" w:sz="4" w:space="0"/>
            </w:tcBorders>
          </w:tcPr>
          <w:p>
            <w:pPr>
              <w:jc w:val="center"/>
            </w:pPr>
            <w:r>
              <w:rPr>
                <w:sz w:val="21"/>
              </w:rPr>
              <w:t>设备名称</w:t>
            </w:r>
          </w:p>
        </w:tc>
        <w:tc>
          <w:tcPr>
            <w:tcW w:w="1092" w:type="dxa"/>
            <w:tcBorders>
              <w:top w:val="single" w:color="000000" w:sz="4" w:space="0"/>
              <w:left w:val="single" w:color="000000" w:sz="4" w:space="0"/>
              <w:bottom w:val="single" w:color="000000" w:sz="4" w:space="0"/>
              <w:right w:val="single" w:color="000000" w:sz="4" w:space="0"/>
            </w:tcBorders>
          </w:tcPr>
          <w:p>
            <w:pPr>
              <w:jc w:val="center"/>
            </w:pPr>
            <w:r>
              <w:rPr>
                <w:sz w:val="21"/>
              </w:rPr>
              <w:t>规格型号</w:t>
            </w:r>
          </w:p>
        </w:tc>
        <w:tc>
          <w:tcPr>
            <w:tcW w:w="859" w:type="dxa"/>
            <w:tcBorders>
              <w:top w:val="single" w:color="000000" w:sz="4" w:space="0"/>
              <w:left w:val="single" w:color="000000" w:sz="4" w:space="0"/>
              <w:bottom w:val="single" w:color="000000" w:sz="4" w:space="0"/>
              <w:right w:val="single" w:color="000000" w:sz="4" w:space="0"/>
            </w:tcBorders>
          </w:tcPr>
          <w:p>
            <w:pPr>
              <w:jc w:val="center"/>
            </w:pPr>
            <w:r>
              <w:rPr>
                <w:sz w:val="21"/>
              </w:rPr>
              <w:t>产地</w:t>
            </w:r>
          </w:p>
        </w:tc>
        <w:tc>
          <w:tcPr>
            <w:tcW w:w="830" w:type="dxa"/>
            <w:tcBorders>
              <w:top w:val="single" w:color="000000" w:sz="4" w:space="0"/>
              <w:left w:val="single" w:color="000000" w:sz="4" w:space="0"/>
              <w:bottom w:val="single" w:color="000000" w:sz="4" w:space="0"/>
              <w:right w:val="single" w:color="000000" w:sz="4" w:space="0"/>
            </w:tcBorders>
          </w:tcPr>
          <w:p>
            <w:pPr>
              <w:jc w:val="center"/>
            </w:pPr>
            <w:r>
              <w:rPr>
                <w:sz w:val="21"/>
              </w:rPr>
              <w:t>单位</w:t>
            </w:r>
          </w:p>
        </w:tc>
        <w:tc>
          <w:tcPr>
            <w:tcW w:w="845" w:type="dxa"/>
            <w:tcBorders>
              <w:top w:val="single" w:color="000000" w:sz="4" w:space="0"/>
              <w:left w:val="single" w:color="000000" w:sz="4" w:space="0"/>
              <w:bottom w:val="single" w:color="000000" w:sz="4" w:space="0"/>
              <w:right w:val="single" w:color="000000" w:sz="4" w:space="0"/>
            </w:tcBorders>
          </w:tcPr>
          <w:p>
            <w:pPr>
              <w:jc w:val="center"/>
            </w:pPr>
            <w:r>
              <w:rPr>
                <w:sz w:val="21"/>
              </w:rPr>
              <w:t>数量</w:t>
            </w:r>
          </w:p>
        </w:tc>
        <w:tc>
          <w:tcPr>
            <w:tcW w:w="1107" w:type="dxa"/>
            <w:tcBorders>
              <w:top w:val="single" w:color="000000" w:sz="4" w:space="0"/>
              <w:left w:val="single" w:color="000000" w:sz="4" w:space="0"/>
              <w:bottom w:val="single" w:color="000000" w:sz="4" w:space="0"/>
              <w:right w:val="single" w:color="000000" w:sz="4" w:space="0"/>
            </w:tcBorders>
          </w:tcPr>
          <w:p>
            <w:pPr>
              <w:jc w:val="center"/>
            </w:pPr>
            <w:r>
              <w:rPr>
                <w:sz w:val="21"/>
              </w:rPr>
              <w:t>单价（元）</w:t>
            </w:r>
          </w:p>
        </w:tc>
        <w:tc>
          <w:tcPr>
            <w:tcW w:w="1034" w:type="dxa"/>
            <w:tcBorders>
              <w:top w:val="single" w:color="000000" w:sz="4" w:space="0"/>
              <w:left w:val="single" w:color="000000" w:sz="4" w:space="0"/>
              <w:bottom w:val="single" w:color="000000" w:sz="4" w:space="0"/>
              <w:right w:val="single" w:color="000000" w:sz="4" w:space="0"/>
            </w:tcBorders>
          </w:tcPr>
          <w:p>
            <w:r>
              <w:rPr>
                <w:sz w:val="21"/>
              </w:rPr>
              <w:t>总价（元）</w:t>
            </w:r>
          </w:p>
        </w:tc>
        <w:tc>
          <w:tcPr>
            <w:tcW w:w="1078" w:type="dxa"/>
            <w:tcBorders>
              <w:top w:val="single" w:color="000000" w:sz="4" w:space="0"/>
              <w:left w:val="single" w:color="000000" w:sz="4" w:space="0"/>
              <w:bottom w:val="single" w:color="000000" w:sz="4" w:space="0"/>
              <w:right w:val="single" w:color="000000" w:sz="4" w:space="0"/>
            </w:tcBorders>
          </w:tcPr>
          <w:p>
            <w:pPr>
              <w:jc w:val="center"/>
            </w:pPr>
            <w:r>
              <w:rPr>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7" w:type="dxa"/>
            <w:tcBorders>
              <w:top w:val="nil"/>
              <w:left w:val="single" w:color="000000" w:sz="4" w:space="0"/>
              <w:bottom w:val="single" w:color="000000" w:sz="4" w:space="0"/>
              <w:right w:val="single" w:color="000000" w:sz="4" w:space="0"/>
            </w:tcBorders>
          </w:tcPr>
          <w:p>
            <w:pPr>
              <w:jc w:val="both"/>
            </w:pPr>
          </w:p>
        </w:tc>
        <w:tc>
          <w:tcPr>
            <w:tcW w:w="1092" w:type="dxa"/>
            <w:tcBorders>
              <w:top w:val="nil"/>
              <w:left w:val="single" w:color="000000" w:sz="4" w:space="0"/>
              <w:bottom w:val="single" w:color="000000" w:sz="4" w:space="0"/>
              <w:right w:val="single" w:color="000000" w:sz="4" w:space="0"/>
            </w:tcBorders>
          </w:tcPr>
          <w:p>
            <w:pPr>
              <w:ind w:firstLine="200"/>
              <w:jc w:val="both"/>
            </w:pPr>
          </w:p>
        </w:tc>
        <w:tc>
          <w:tcPr>
            <w:tcW w:w="859" w:type="dxa"/>
            <w:tcBorders>
              <w:top w:val="nil"/>
              <w:left w:val="single" w:color="000000" w:sz="4" w:space="0"/>
              <w:bottom w:val="single" w:color="000000" w:sz="4" w:space="0"/>
              <w:right w:val="single" w:color="000000" w:sz="4" w:space="0"/>
            </w:tcBorders>
          </w:tcPr>
          <w:p>
            <w:pPr>
              <w:ind w:firstLine="200"/>
              <w:jc w:val="both"/>
            </w:pPr>
          </w:p>
        </w:tc>
        <w:tc>
          <w:tcPr>
            <w:tcW w:w="830" w:type="dxa"/>
            <w:tcBorders>
              <w:top w:val="nil"/>
              <w:left w:val="single" w:color="000000" w:sz="4" w:space="0"/>
              <w:bottom w:val="single" w:color="000000" w:sz="4" w:space="0"/>
              <w:right w:val="single" w:color="000000" w:sz="4" w:space="0"/>
            </w:tcBorders>
          </w:tcPr>
          <w:p>
            <w:pPr>
              <w:ind w:firstLine="200"/>
              <w:jc w:val="both"/>
            </w:pPr>
          </w:p>
        </w:tc>
        <w:tc>
          <w:tcPr>
            <w:tcW w:w="845" w:type="dxa"/>
            <w:tcBorders>
              <w:top w:val="nil"/>
              <w:left w:val="single" w:color="000000" w:sz="4" w:space="0"/>
              <w:bottom w:val="single" w:color="000000" w:sz="4" w:space="0"/>
              <w:right w:val="single" w:color="000000" w:sz="4" w:space="0"/>
            </w:tcBorders>
          </w:tcPr>
          <w:p>
            <w:pPr>
              <w:ind w:firstLine="200"/>
              <w:jc w:val="both"/>
            </w:pPr>
          </w:p>
        </w:tc>
        <w:tc>
          <w:tcPr>
            <w:tcW w:w="1107" w:type="dxa"/>
            <w:tcBorders>
              <w:top w:val="nil"/>
              <w:left w:val="single" w:color="000000" w:sz="4" w:space="0"/>
              <w:bottom w:val="single" w:color="000000" w:sz="4" w:space="0"/>
              <w:right w:val="single" w:color="000000" w:sz="4" w:space="0"/>
            </w:tcBorders>
          </w:tcPr>
          <w:p>
            <w:pPr>
              <w:ind w:firstLine="200"/>
              <w:jc w:val="both"/>
            </w:pPr>
          </w:p>
        </w:tc>
        <w:tc>
          <w:tcPr>
            <w:tcW w:w="1034" w:type="dxa"/>
            <w:tcBorders>
              <w:top w:val="nil"/>
              <w:left w:val="single" w:color="000000" w:sz="4" w:space="0"/>
              <w:bottom w:val="single" w:color="000000" w:sz="4" w:space="0"/>
              <w:right w:val="single" w:color="000000" w:sz="4" w:space="0"/>
            </w:tcBorders>
          </w:tcPr>
          <w:p>
            <w:pPr>
              <w:ind w:firstLine="200"/>
              <w:jc w:val="both"/>
            </w:pPr>
          </w:p>
        </w:tc>
        <w:tc>
          <w:tcPr>
            <w:tcW w:w="1078" w:type="dxa"/>
            <w:tcBorders>
              <w:top w:val="nil"/>
              <w:left w:val="single" w:color="000000" w:sz="4" w:space="0"/>
              <w:bottom w:val="single" w:color="000000" w:sz="4" w:space="0"/>
              <w:right w:val="single" w:color="000000" w:sz="4" w:space="0"/>
            </w:tcBorders>
          </w:tcPr>
          <w:p>
            <w:pPr>
              <w:ind w:firstLine="20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7" w:type="dxa"/>
            <w:tcBorders>
              <w:top w:val="nil"/>
              <w:left w:val="single" w:color="000000" w:sz="4" w:space="0"/>
              <w:bottom w:val="single" w:color="000000" w:sz="4" w:space="0"/>
              <w:right w:val="single" w:color="000000" w:sz="4" w:space="0"/>
            </w:tcBorders>
          </w:tcPr>
          <w:p>
            <w:pPr>
              <w:ind w:firstLine="200"/>
              <w:jc w:val="both"/>
            </w:pPr>
            <w:r>
              <w:rPr>
                <w:sz w:val="24"/>
              </w:rPr>
              <w:t>总价（元）</w:t>
            </w:r>
          </w:p>
        </w:tc>
        <w:tc>
          <w:tcPr>
            <w:tcW w:w="6845" w:type="dxa"/>
            <w:gridSpan w:val="7"/>
            <w:tcBorders>
              <w:top w:val="nil"/>
              <w:left w:val="single" w:color="000000" w:sz="4" w:space="0"/>
              <w:bottom w:val="single" w:color="000000" w:sz="4" w:space="0"/>
              <w:right w:val="single" w:color="000000" w:sz="4" w:space="0"/>
            </w:tcBorders>
          </w:tcPr>
          <w:p>
            <w:pPr>
              <w:ind w:firstLine="200"/>
              <w:jc w:val="both"/>
            </w:pPr>
            <w:r>
              <w:rPr>
                <w:sz w:val="24"/>
              </w:rPr>
              <w:t>（大写）人民币，</w:t>
            </w:r>
          </w:p>
          <w:p>
            <w:pPr>
              <w:ind w:firstLine="200"/>
              <w:jc w:val="both"/>
            </w:pPr>
            <w:r>
              <w:rPr>
                <w:sz w:val="24"/>
              </w:rPr>
              <w:t>（小写）￥</w:t>
            </w:r>
          </w:p>
        </w:tc>
      </w:tr>
    </w:tbl>
    <w:p>
      <w:pPr>
        <w:jc w:val="both"/>
      </w:pPr>
    </w:p>
    <w:p>
      <w:pPr>
        <w:jc w:val="both"/>
      </w:pPr>
      <w:r>
        <w:rPr>
          <w:b/>
          <w:sz w:val="24"/>
        </w:rPr>
        <w:t>第二条合同总额</w:t>
      </w:r>
    </w:p>
    <w:p>
      <w:pPr>
        <w:ind w:firstLine="436"/>
        <w:jc w:val="both"/>
      </w:pPr>
      <w:r>
        <w:t>总价为（大写）：人民币          ，即（小写）￥         元，该合同总金额是设计、设备制造、包装、仓储、运输、装卸、安装及验收合格之前和保修期内与备品备件发生的所有含税费用，含医院网络连接与调试。本合同执行期间合同总金额不变。</w:t>
      </w:r>
    </w:p>
    <w:p>
      <w:pPr>
        <w:jc w:val="both"/>
      </w:pPr>
    </w:p>
    <w:p>
      <w:pPr>
        <w:jc w:val="both"/>
      </w:pPr>
      <w:r>
        <w:rPr>
          <w:b/>
          <w:sz w:val="24"/>
        </w:rPr>
        <w:t>第三条合同组成</w:t>
      </w:r>
    </w:p>
    <w:p>
      <w:pPr>
        <w:ind w:firstLine="436"/>
        <w:jc w:val="both"/>
      </w:pPr>
      <w:r>
        <w:t>详细价格、技术说明及其它有关合同设备的特定信息由合同附件说明。所有附件及本项目的招投标文件、会议纪要、协议等均为本合同不可分割之一部分。</w:t>
      </w:r>
    </w:p>
    <w:p>
      <w:pPr>
        <w:jc w:val="both"/>
      </w:pPr>
    </w:p>
    <w:p>
      <w:pPr>
        <w:jc w:val="both"/>
      </w:pPr>
      <w:r>
        <w:rPr>
          <w:b/>
          <w:sz w:val="24"/>
        </w:rPr>
        <w:t>第四条技术要求</w:t>
      </w:r>
    </w:p>
    <w:p>
      <w:pPr>
        <w:ind w:firstLine="436"/>
        <w:jc w:val="both"/>
      </w:pPr>
      <w:r>
        <w:t>乙方所提供设备，必须符合国家有关规范和环保要求及甲方的技术要求，并提供设备的出厂试测验报告。所有货物及服务不得侵犯第三方版权、专利等。</w:t>
      </w:r>
    </w:p>
    <w:p>
      <w:pPr>
        <w:jc w:val="both"/>
      </w:pPr>
    </w:p>
    <w:p>
      <w:pPr>
        <w:jc w:val="both"/>
      </w:pPr>
      <w:r>
        <w:rPr>
          <w:b/>
          <w:sz w:val="24"/>
        </w:rPr>
        <w:t>第五条 合同设备包装、交货、安装、调试及验收</w:t>
      </w:r>
    </w:p>
    <w:p>
      <w:pPr>
        <w:ind w:firstLine="436"/>
        <w:jc w:val="both"/>
      </w:pPr>
      <w:r>
        <w:t>1.合同设备的包装</w:t>
      </w:r>
    </w:p>
    <w:p>
      <w:pPr>
        <w:ind w:firstLine="436"/>
        <w:jc w:val="both"/>
      </w:pPr>
      <w:r>
        <w:t>设备的包装均应有良好的防湿、防锈、防潮、防雨、防腐及防碰撞的措施。凡由于包装不良造成的损失和由此产生的费用均由乙方承担。</w:t>
      </w:r>
    </w:p>
    <w:p>
      <w:pPr>
        <w:ind w:firstLine="436"/>
        <w:jc w:val="both"/>
      </w:pPr>
      <w:r>
        <w:t>2.合同设备的交货</w:t>
      </w:r>
    </w:p>
    <w:p>
      <w:pPr>
        <w:ind w:firstLine="436"/>
        <w:jc w:val="both"/>
      </w:pPr>
      <w:r>
        <w:t xml:space="preserve">（1） 乙方交货时间：签订合同后 </w:t>
      </w:r>
      <w:r>
        <w:rPr>
          <w:rFonts w:hint="eastAsia"/>
          <w:lang w:val="en-US" w:eastAsia="zh-CN"/>
        </w:rPr>
        <w:t>2</w:t>
      </w:r>
      <w:r>
        <w:rPr>
          <w:rFonts w:hint="eastAsia"/>
          <w:lang w:val="en-US"/>
        </w:rPr>
        <w:t>0</w:t>
      </w:r>
      <w:r>
        <w:t xml:space="preserve"> 天内。</w:t>
      </w:r>
    </w:p>
    <w:p>
      <w:pPr>
        <w:ind w:firstLine="436"/>
        <w:jc w:val="both"/>
      </w:pPr>
      <w:r>
        <w:t>（2） 乙方交货地点：甲方指定地点。</w:t>
      </w:r>
    </w:p>
    <w:p>
      <w:pPr>
        <w:ind w:firstLine="436"/>
        <w:jc w:val="both"/>
      </w:pPr>
      <w:r>
        <w:t>3.合同设备的安装调试</w:t>
      </w:r>
    </w:p>
    <w:p>
      <w:pPr>
        <w:ind w:firstLine="436"/>
        <w:jc w:val="both"/>
      </w:pPr>
      <w:r>
        <w:t>（1） 乙方负责合同项下的安装调试，一切费用由乙方负责。</w:t>
      </w:r>
    </w:p>
    <w:p>
      <w:pPr>
        <w:ind w:firstLine="436"/>
        <w:jc w:val="both"/>
      </w:pPr>
      <w:r>
        <w:t>（2） 乙方安装时须对各安装场地内的其它设备、设施有良好保护措施。</w:t>
      </w:r>
    </w:p>
    <w:p>
      <w:pPr>
        <w:ind w:firstLine="436"/>
        <w:jc w:val="both"/>
      </w:pPr>
      <w:r>
        <w:t>4.设备的验收</w:t>
      </w:r>
    </w:p>
    <w:p>
      <w:pPr>
        <w:ind w:firstLine="436"/>
        <w:jc w:val="both"/>
      </w:pPr>
      <w:r>
        <w:t xml:space="preserve">（1）合同设备安装调试完成并移交所有资料文档后，经临床科室试用 </w:t>
      </w:r>
      <w:r>
        <w:rPr>
          <w:rFonts w:hint="eastAsia"/>
          <w:lang w:val="en-US" w:eastAsia="zh-CN"/>
        </w:rPr>
        <w:t>3</w:t>
      </w:r>
      <w:r>
        <w:rPr>
          <w:rFonts w:hint="eastAsia"/>
          <w:lang w:val="en-US"/>
        </w:rPr>
        <w:t>0</w:t>
      </w:r>
      <w:r>
        <w:t xml:space="preserve"> 个工作日后验收，验收应在甲乙双方共同参加下进行，验收标准按照国家有关标准。</w:t>
      </w:r>
    </w:p>
    <w:p>
      <w:pPr>
        <w:ind w:firstLine="436"/>
        <w:jc w:val="both"/>
      </w:pPr>
      <w:r>
        <w:t>（2） 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pPr>
        <w:ind w:firstLine="436"/>
        <w:jc w:val="both"/>
      </w:pPr>
      <w:r>
        <w:t>（3）如果合同设备运输和安装调试过程中因事故造成货物短缺、损坏，乙方应及时安排换装，以保证合同设备安装调试的成功完成。换货的相关费用由乙方承担。</w:t>
      </w:r>
    </w:p>
    <w:p>
      <w:pPr>
        <w:ind w:firstLine="436"/>
        <w:jc w:val="both"/>
      </w:pPr>
      <w:r>
        <w:t>（4）国内产品或合资厂的产品必须具备出厂合格证。</w:t>
      </w:r>
    </w:p>
    <w:p>
      <w:pPr>
        <w:ind w:firstLine="436"/>
        <w:jc w:val="both"/>
      </w:pPr>
      <w:r>
        <w:t>（5）进口产品必须具备省级（或相当于省级）商检部门的检验证明，及正常报关证明。</w:t>
      </w:r>
    </w:p>
    <w:p>
      <w:pPr>
        <w:ind w:firstLine="436"/>
        <w:jc w:val="both"/>
      </w:pPr>
      <w:r>
        <w:t>5.如乙方没有及时提供相关证件（如商检证等），有可能影响验收进程，所导致的经济损失，由乙方自行承担。</w:t>
      </w:r>
    </w:p>
    <w:p>
      <w:pPr>
        <w:ind w:firstLine="436"/>
        <w:jc w:val="both"/>
      </w:pPr>
      <w:r>
        <w:t>6.乙方保证合同项下提供的设备不侵犯任何第三方的专利、商标或版权。否则，乙方须承担对第三方的专利或版权的侵权责任并承担因此而发生的所有费用。</w:t>
      </w:r>
    </w:p>
    <w:p>
      <w:pPr>
        <w:jc w:val="both"/>
      </w:pPr>
    </w:p>
    <w:p>
      <w:pPr>
        <w:jc w:val="both"/>
      </w:pPr>
      <w:r>
        <w:rPr>
          <w:b/>
          <w:sz w:val="24"/>
        </w:rPr>
        <w:t>第六条质量保证及售后服务</w:t>
      </w:r>
    </w:p>
    <w:p>
      <w:pPr>
        <w:pStyle w:val="35"/>
        <w:tabs>
          <w:tab w:val="left" w:pos="312"/>
          <w:tab w:val="left" w:pos="1100"/>
          <w:tab w:val="left" w:pos="1540"/>
        </w:tabs>
        <w:ind w:firstLine="220" w:firstLineChars="100"/>
        <w:rPr>
          <w:bCs/>
          <w:sz w:val="22"/>
          <w:szCs w:val="22"/>
        </w:rPr>
      </w:pPr>
      <w:r>
        <w:rPr>
          <w:rFonts w:hint="eastAsia"/>
          <w:bCs/>
          <w:sz w:val="22"/>
          <w:szCs w:val="22"/>
        </w:rPr>
        <w:t>1.</w:t>
      </w:r>
      <w:r>
        <w:rPr>
          <w:rFonts w:hint="eastAsia"/>
          <w:bCs/>
          <w:sz w:val="22"/>
          <w:szCs w:val="22"/>
          <w:lang w:eastAsia="zh-CN"/>
        </w:rPr>
        <w:t>中标物</w:t>
      </w:r>
      <w:r>
        <w:rPr>
          <w:rFonts w:hint="eastAsia"/>
          <w:bCs/>
          <w:sz w:val="22"/>
          <w:szCs w:val="22"/>
        </w:rPr>
        <w:t>免费保修期至少2年</w:t>
      </w:r>
      <w:r>
        <w:rPr>
          <w:rFonts w:hint="eastAsia"/>
          <w:bCs/>
          <w:sz w:val="22"/>
          <w:szCs w:val="22"/>
          <w:lang w:eastAsia="zh-CN"/>
        </w:rPr>
        <w:t>，包括配套附件</w:t>
      </w:r>
      <w:r>
        <w:rPr>
          <w:rFonts w:hint="eastAsia"/>
          <w:bCs/>
          <w:sz w:val="22"/>
          <w:szCs w:val="22"/>
        </w:rPr>
        <w:t>；提供终身维护服务。</w:t>
      </w:r>
    </w:p>
    <w:p>
      <w:pPr>
        <w:pStyle w:val="35"/>
        <w:tabs>
          <w:tab w:val="left" w:pos="312"/>
          <w:tab w:val="left" w:pos="1100"/>
          <w:tab w:val="left" w:pos="1540"/>
        </w:tabs>
        <w:ind w:left="429" w:leftChars="95" w:hanging="220" w:hangingChars="100"/>
        <w:rPr>
          <w:bCs/>
          <w:sz w:val="22"/>
          <w:szCs w:val="22"/>
        </w:rPr>
      </w:pPr>
      <w:r>
        <w:rPr>
          <w:rFonts w:hint="eastAsia"/>
          <w:color w:val="auto"/>
          <w:sz w:val="22"/>
          <w:szCs w:val="22"/>
        </w:rPr>
        <w:t xml:space="preserve">2. 在保修期内要求至少回访 8次，有问题做到及时处理，出现质量问题时，工程师须在 </w:t>
      </w:r>
      <w:r>
        <w:rPr>
          <w:rFonts w:hint="eastAsia"/>
          <w:color w:val="auto"/>
          <w:sz w:val="22"/>
          <w:szCs w:val="22"/>
          <w:lang w:val="en-US" w:eastAsia="zh-CN"/>
        </w:rPr>
        <w:t>2</w:t>
      </w:r>
      <w:r>
        <w:rPr>
          <w:rFonts w:hint="eastAsia"/>
          <w:color w:val="auto"/>
          <w:sz w:val="22"/>
          <w:szCs w:val="22"/>
        </w:rPr>
        <w:t xml:space="preserve"> 小时内对甲方提出的需求做出响应， </w:t>
      </w:r>
      <w:r>
        <w:rPr>
          <w:rFonts w:hint="eastAsia"/>
          <w:color w:val="auto"/>
          <w:sz w:val="22"/>
          <w:szCs w:val="22"/>
          <w:lang w:val="en-US" w:eastAsia="zh-CN"/>
        </w:rPr>
        <w:t>2天</w:t>
      </w:r>
      <w:r>
        <w:rPr>
          <w:rFonts w:hint="eastAsia"/>
          <w:color w:val="auto"/>
          <w:sz w:val="22"/>
          <w:szCs w:val="22"/>
        </w:rPr>
        <w:t>内服务到位、排除故障。</w:t>
      </w:r>
      <w:r>
        <w:rPr>
          <w:rFonts w:hint="eastAsia"/>
          <w:bCs/>
          <w:sz w:val="22"/>
          <w:szCs w:val="22"/>
        </w:rPr>
        <w:t>若无法修复，</w:t>
      </w:r>
      <w:r>
        <w:rPr>
          <w:sz w:val="22"/>
          <w:szCs w:val="22"/>
        </w:rPr>
        <w:t>乙方</w:t>
      </w:r>
      <w:r>
        <w:rPr>
          <w:rFonts w:hint="eastAsia"/>
          <w:bCs/>
          <w:sz w:val="22"/>
          <w:szCs w:val="22"/>
        </w:rPr>
        <w:t>必提供同规格、同型号、同参数的设备保证</w:t>
      </w:r>
      <w:r>
        <w:rPr>
          <w:rFonts w:hint="eastAsia"/>
          <w:color w:val="auto"/>
          <w:sz w:val="22"/>
          <w:szCs w:val="22"/>
        </w:rPr>
        <w:t>甲方</w:t>
      </w:r>
      <w:r>
        <w:rPr>
          <w:rFonts w:hint="eastAsia"/>
          <w:bCs/>
          <w:sz w:val="22"/>
          <w:szCs w:val="22"/>
        </w:rPr>
        <w:t>使用。</w:t>
      </w:r>
    </w:p>
    <w:p>
      <w:pPr>
        <w:pStyle w:val="35"/>
        <w:tabs>
          <w:tab w:val="left" w:pos="312"/>
          <w:tab w:val="left" w:pos="1100"/>
          <w:tab w:val="left" w:pos="1540"/>
        </w:tabs>
        <w:ind w:left="679" w:leftChars="100" w:hanging="459" w:hangingChars="209"/>
        <w:rPr>
          <w:bCs/>
          <w:sz w:val="22"/>
          <w:szCs w:val="22"/>
          <w:vertAlign w:val="subscript"/>
        </w:rPr>
      </w:pPr>
      <w:r>
        <w:rPr>
          <w:rFonts w:hint="eastAsia"/>
          <w:bCs/>
          <w:sz w:val="22"/>
          <w:szCs w:val="22"/>
          <w:lang w:val="en-US" w:eastAsia="zh-CN"/>
        </w:rPr>
        <w:t>3</w:t>
      </w:r>
      <w:r>
        <w:rPr>
          <w:rFonts w:hint="eastAsia"/>
          <w:bCs/>
          <w:sz w:val="22"/>
          <w:szCs w:val="22"/>
        </w:rPr>
        <w:t xml:space="preserve">. </w:t>
      </w:r>
      <w:r>
        <w:rPr>
          <w:sz w:val="22"/>
          <w:szCs w:val="22"/>
        </w:rPr>
        <w:t>乙方</w:t>
      </w:r>
      <w:r>
        <w:rPr>
          <w:rFonts w:hint="eastAsia"/>
          <w:bCs/>
          <w:sz w:val="22"/>
          <w:szCs w:val="22"/>
        </w:rPr>
        <w:t>需有（或承诺中标后满足）在广东省有售后服务点，并提供厂家出具的维保承诺函。</w:t>
      </w:r>
    </w:p>
    <w:p>
      <w:pPr>
        <w:pStyle w:val="35"/>
        <w:tabs>
          <w:tab w:val="left" w:pos="312"/>
          <w:tab w:val="left" w:pos="1100"/>
          <w:tab w:val="left" w:pos="1540"/>
        </w:tabs>
        <w:ind w:left="679" w:leftChars="100" w:hanging="459" w:hangingChars="209"/>
        <w:rPr>
          <w:bCs/>
          <w:sz w:val="22"/>
          <w:szCs w:val="22"/>
        </w:rPr>
      </w:pPr>
      <w:r>
        <w:rPr>
          <w:rFonts w:hint="eastAsia"/>
          <w:bCs/>
          <w:sz w:val="22"/>
          <w:szCs w:val="22"/>
          <w:lang w:val="en-US" w:eastAsia="zh-CN"/>
        </w:rPr>
        <w:t>4</w:t>
      </w:r>
      <w:r>
        <w:rPr>
          <w:rFonts w:hint="eastAsia"/>
          <w:bCs/>
          <w:sz w:val="22"/>
          <w:szCs w:val="22"/>
        </w:rPr>
        <w:t xml:space="preserve">. </w:t>
      </w:r>
      <w:r>
        <w:rPr>
          <w:sz w:val="22"/>
          <w:szCs w:val="22"/>
        </w:rPr>
        <w:t>乙方</w:t>
      </w:r>
      <w:r>
        <w:rPr>
          <w:rFonts w:hint="eastAsia"/>
          <w:bCs/>
          <w:sz w:val="22"/>
          <w:szCs w:val="22"/>
        </w:rPr>
        <w:t>应对使用单位操作人员及维护人员提供操作培训及维护培训，至少科内 4 名以上</w:t>
      </w:r>
      <w:r>
        <w:rPr>
          <w:rFonts w:hint="eastAsia"/>
          <w:bCs/>
          <w:sz w:val="22"/>
          <w:szCs w:val="22"/>
          <w:lang w:eastAsia="zh-CN"/>
        </w:rPr>
        <w:t>医护人员</w:t>
      </w:r>
      <w:r>
        <w:rPr>
          <w:rFonts w:hint="eastAsia"/>
          <w:bCs/>
          <w:sz w:val="22"/>
          <w:szCs w:val="22"/>
        </w:rPr>
        <w:t>熟练掌握使用设备为止。</w:t>
      </w:r>
    </w:p>
    <w:p>
      <w:pPr>
        <w:pStyle w:val="35"/>
        <w:tabs>
          <w:tab w:val="left" w:pos="312"/>
          <w:tab w:val="left" w:pos="1100"/>
          <w:tab w:val="left" w:pos="1540"/>
        </w:tabs>
        <w:ind w:left="679" w:leftChars="100" w:hanging="459" w:hangingChars="209"/>
        <w:rPr>
          <w:sz w:val="22"/>
          <w:szCs w:val="22"/>
        </w:rPr>
      </w:pPr>
      <w:r>
        <w:rPr>
          <w:rFonts w:hint="eastAsia"/>
          <w:sz w:val="22"/>
          <w:szCs w:val="22"/>
          <w:lang w:val="en-US" w:eastAsia="zh-CN"/>
        </w:rPr>
        <w:t>5</w:t>
      </w:r>
      <w:r>
        <w:rPr>
          <w:sz w:val="22"/>
          <w:szCs w:val="22"/>
        </w:rPr>
        <w:t>.提供技术资料，含使用说明书、图纸等；</w:t>
      </w:r>
    </w:p>
    <w:p>
      <w:pPr>
        <w:pStyle w:val="35"/>
        <w:tabs>
          <w:tab w:val="left" w:pos="312"/>
          <w:tab w:val="left" w:pos="1100"/>
          <w:tab w:val="left" w:pos="1540"/>
        </w:tabs>
        <w:ind w:left="679" w:leftChars="100" w:hanging="459" w:hangingChars="209"/>
        <w:rPr>
          <w:sz w:val="22"/>
          <w:szCs w:val="22"/>
        </w:rPr>
      </w:pPr>
      <w:r>
        <w:rPr>
          <w:rFonts w:hint="eastAsia"/>
          <w:sz w:val="22"/>
          <w:szCs w:val="22"/>
          <w:lang w:val="en-US" w:eastAsia="zh-CN"/>
        </w:rPr>
        <w:t>6</w:t>
      </w:r>
      <w:r>
        <w:rPr>
          <w:sz w:val="22"/>
          <w:szCs w:val="22"/>
        </w:rPr>
        <w:t>.乙方须在广东省设有售后服务点并提供维修的详细地址及工程师联系方式，负责设备的安装调试；（或提供承诺函承诺中标后满足）</w:t>
      </w:r>
    </w:p>
    <w:p>
      <w:pPr>
        <w:pStyle w:val="35"/>
        <w:tabs>
          <w:tab w:val="left" w:pos="312"/>
          <w:tab w:val="left" w:pos="1100"/>
          <w:tab w:val="left" w:pos="1540"/>
        </w:tabs>
        <w:ind w:left="679" w:leftChars="100" w:hanging="459" w:hangingChars="209"/>
        <w:rPr>
          <w:sz w:val="22"/>
          <w:szCs w:val="22"/>
        </w:rPr>
      </w:pPr>
      <w:r>
        <w:rPr>
          <w:rFonts w:hint="eastAsia"/>
          <w:sz w:val="22"/>
          <w:szCs w:val="22"/>
          <w:lang w:val="en-US" w:eastAsia="zh-CN"/>
        </w:rPr>
        <w:t>7</w:t>
      </w:r>
      <w:r>
        <w:rPr>
          <w:sz w:val="22"/>
          <w:szCs w:val="22"/>
        </w:rPr>
        <w:t>.有操作、维护、维修培训计划，必须由原厂工程师及技术人员直接提供保修、维修、免费技术培训服务；</w:t>
      </w:r>
    </w:p>
    <w:p>
      <w:pPr>
        <w:pStyle w:val="35"/>
        <w:tabs>
          <w:tab w:val="left" w:pos="312"/>
          <w:tab w:val="left" w:pos="1100"/>
          <w:tab w:val="left" w:pos="1540"/>
        </w:tabs>
        <w:ind w:left="679" w:leftChars="100" w:hanging="459" w:hangingChars="209"/>
        <w:rPr>
          <w:sz w:val="22"/>
          <w:szCs w:val="22"/>
        </w:rPr>
      </w:pPr>
      <w:r>
        <w:rPr>
          <w:rFonts w:hint="eastAsia"/>
          <w:sz w:val="22"/>
          <w:szCs w:val="22"/>
          <w:lang w:val="en-US" w:eastAsia="zh-CN"/>
        </w:rPr>
        <w:t>8</w:t>
      </w:r>
      <w:r>
        <w:rPr>
          <w:sz w:val="22"/>
          <w:szCs w:val="22"/>
        </w:rPr>
        <w:t>.保证供应设备的维修与原厂配件；</w:t>
      </w:r>
    </w:p>
    <w:p>
      <w:pPr>
        <w:pStyle w:val="3"/>
      </w:pPr>
    </w:p>
    <w:p>
      <w:pPr>
        <w:jc w:val="both"/>
      </w:pPr>
      <w:r>
        <w:rPr>
          <w:b/>
          <w:sz w:val="24"/>
        </w:rPr>
        <w:t>第七条付款方式</w:t>
      </w:r>
    </w:p>
    <w:p>
      <w:pPr>
        <w:ind w:firstLine="436"/>
        <w:jc w:val="both"/>
      </w:pPr>
      <w:r>
        <w:rPr>
          <w:rFonts w:hint="eastAsia"/>
        </w:rPr>
        <w:t>1.合同总额支付方式为一次性付款。</w:t>
      </w:r>
    </w:p>
    <w:p>
      <w:pPr>
        <w:ind w:firstLine="440" w:firstLineChars="200"/>
        <w:jc w:val="both"/>
      </w:pPr>
      <w:r>
        <w:rPr>
          <w:rFonts w:hint="eastAsia"/>
          <w:lang w:val="en-US"/>
        </w:rPr>
        <w:t>2</w:t>
      </w:r>
      <w:r>
        <w:rPr>
          <w:rFonts w:hint="eastAsia"/>
        </w:rPr>
        <w:t>.合同约定的货物送达或服务完成后，经甲方确认验收合格，乙方即出具有效发票给甲方，甲方在收到发票之日起</w:t>
      </w:r>
      <w:r>
        <w:rPr>
          <w:rFonts w:hint="eastAsia"/>
          <w:u w:val="single"/>
          <w:lang w:val="en-US"/>
        </w:rPr>
        <w:t>90</w:t>
      </w:r>
      <w:r>
        <w:rPr>
          <w:rFonts w:hint="eastAsia"/>
        </w:rPr>
        <w:t>日内，支付合同总额100%的合同费用，即￥ 。</w:t>
      </w:r>
    </w:p>
    <w:p>
      <w:pPr>
        <w:ind w:firstLine="436"/>
        <w:jc w:val="both"/>
      </w:pPr>
      <w:r>
        <w:rPr>
          <w:rFonts w:hint="eastAsia"/>
        </w:rPr>
        <w:t xml:space="preserve"> 4. 乙方银行账号信息</w:t>
      </w:r>
    </w:p>
    <w:p>
      <w:pPr>
        <w:ind w:firstLine="880" w:firstLineChars="400"/>
        <w:jc w:val="both"/>
      </w:pPr>
      <w:r>
        <w:rPr>
          <w:rFonts w:hint="eastAsia"/>
        </w:rPr>
        <w:t xml:space="preserve">开户名称：           </w:t>
      </w:r>
    </w:p>
    <w:p>
      <w:pPr>
        <w:ind w:firstLine="875" w:firstLineChars="398"/>
        <w:jc w:val="both"/>
      </w:pPr>
      <w:r>
        <w:rPr>
          <w:rFonts w:hint="eastAsia"/>
        </w:rPr>
        <w:t xml:space="preserve">银行账户：             </w:t>
      </w:r>
    </w:p>
    <w:p>
      <w:pPr>
        <w:ind w:firstLine="875" w:firstLineChars="398"/>
        <w:jc w:val="both"/>
      </w:pPr>
      <w:r>
        <w:rPr>
          <w:rFonts w:hint="eastAsia"/>
        </w:rPr>
        <w:t xml:space="preserve">开户银行：     </w:t>
      </w:r>
    </w:p>
    <w:p/>
    <w:p>
      <w:pPr>
        <w:jc w:val="both"/>
      </w:pPr>
      <w:r>
        <w:rPr>
          <w:b/>
          <w:sz w:val="24"/>
        </w:rPr>
        <w:t>第八条技术服务</w:t>
      </w:r>
    </w:p>
    <w:p>
      <w:pPr>
        <w:ind w:firstLine="436"/>
        <w:jc w:val="both"/>
      </w:pPr>
      <w:r>
        <w:t>1</w:t>
      </w:r>
      <w:r>
        <w:rPr>
          <w:rFonts w:hint="eastAsia"/>
        </w:rPr>
        <w:t>.</w:t>
      </w:r>
      <w:r>
        <w:t>乙方应派员到甲方指定地点配合工作。</w:t>
      </w:r>
    </w:p>
    <w:p>
      <w:pPr>
        <w:ind w:firstLine="436"/>
        <w:jc w:val="both"/>
      </w:pPr>
      <w:r>
        <w:t>2</w:t>
      </w:r>
      <w:r>
        <w:rPr>
          <w:rFonts w:hint="eastAsia"/>
        </w:rPr>
        <w:t>.</w:t>
      </w:r>
      <w:r>
        <w:t>乙方按甲方提供的合同执行进度计划，再配合甲方及有关单位，以此做好合同执行进度上的配合工作。</w:t>
      </w:r>
    </w:p>
    <w:p>
      <w:pPr>
        <w:jc w:val="both"/>
      </w:pPr>
    </w:p>
    <w:p>
      <w:pPr>
        <w:jc w:val="both"/>
      </w:pPr>
      <w:r>
        <w:rPr>
          <w:b/>
          <w:sz w:val="24"/>
        </w:rPr>
        <w:t>第九条不可抗力</w:t>
      </w:r>
    </w:p>
    <w:p>
      <w:pPr>
        <w:ind w:firstLine="436"/>
        <w:jc w:val="both"/>
      </w:pPr>
      <w:r>
        <w:t>1.不可抗力指战争、严重火灾、洪水、台风、地震等或其它双方认定的不可抗力事件。</w:t>
      </w:r>
    </w:p>
    <w:p>
      <w:pPr>
        <w:ind w:firstLine="436"/>
        <w:jc w:val="both"/>
      </w:pPr>
      <w:r>
        <w:t>2.签约双方中任何一方由于不可抗力影响合同执行时，发生不可抗力一方应尽快将事故通知另一方。在此情况下，乙方仍然有责任采取必要的措施加速供货，双方应通过友好协商尽快解决本合同的执行问题。</w:t>
      </w:r>
    </w:p>
    <w:p>
      <w:pPr>
        <w:jc w:val="both"/>
      </w:pPr>
    </w:p>
    <w:p>
      <w:pPr>
        <w:jc w:val="both"/>
      </w:pPr>
      <w:r>
        <w:rPr>
          <w:b/>
          <w:sz w:val="24"/>
        </w:rPr>
        <w:t>第十条索赔</w:t>
      </w:r>
    </w:p>
    <w:p>
      <w:pPr>
        <w:ind w:firstLine="436"/>
        <w:jc w:val="both"/>
      </w:pPr>
      <w:r>
        <w:rPr>
          <w:sz w:val="24"/>
        </w:rPr>
        <w:t>1</w:t>
      </w:r>
      <w:r>
        <w:t>.如有异议，甲方有权根据有关政府部门的检验结果向乙方提出索赔。</w:t>
      </w:r>
    </w:p>
    <w:p>
      <w:pPr>
        <w:ind w:firstLine="436"/>
        <w:jc w:val="both"/>
      </w:pPr>
      <w:r>
        <w:t>2.在合同执行期间，如果乙方对甲方提出的索赔和差异负有责任，乙方应按照甲方同意的下列一种或多种方式解决索赔事宜：</w:t>
      </w:r>
    </w:p>
    <w:p>
      <w:pPr>
        <w:ind w:firstLine="436"/>
        <w:jc w:val="both"/>
      </w:pPr>
      <w:r>
        <w:t>（1）乙方同意退货，并按合同规定的同种货币将货款退还给甲方，并承担由此发生的一切损失和费用。</w:t>
      </w:r>
    </w:p>
    <w:p>
      <w:pPr>
        <w:ind w:firstLine="436"/>
        <w:jc w:val="both"/>
      </w:pPr>
      <w:r>
        <w:t>（2）根据货物低劣程度、损坏程度以及甲方所遭受损失的数额甲乙双方商定降低货物的价格。</w:t>
      </w:r>
    </w:p>
    <w:p>
      <w:pPr>
        <w:ind w:firstLine="436"/>
        <w:jc w:val="both"/>
      </w:pPr>
      <w:r>
        <w:t>（3）用符合规格、质量和性能要求的新零件、部件或货物来更换有缺陷的部分或修补缺陷的部分，乙方应承担一切费用和风险并负有甲方所发生的一切直接费用。同时，相应延长质量保证期。</w:t>
      </w:r>
    </w:p>
    <w:p>
      <w:pPr>
        <w:ind w:firstLine="436"/>
        <w:jc w:val="both"/>
      </w:pPr>
      <w:r>
        <w:t>3.如果在甲方发出索赔通知后30天内，乙方未作答复，上述索赔应视为已被乙方接受。甲方将从合同款项中扣回索赔金额。如果这些金额不足以补偿索赔金额，甲方有权向乙方提出不足部分的补偿。</w:t>
      </w:r>
    </w:p>
    <w:p>
      <w:pPr>
        <w:jc w:val="both"/>
      </w:pPr>
    </w:p>
    <w:p>
      <w:pPr>
        <w:jc w:val="both"/>
      </w:pPr>
      <w:r>
        <w:rPr>
          <w:b/>
          <w:sz w:val="24"/>
        </w:rPr>
        <w:t>第十一条违约与处罚</w:t>
      </w:r>
    </w:p>
    <w:p>
      <w:pPr>
        <w:ind w:firstLine="436"/>
        <w:jc w:val="both"/>
      </w:pPr>
      <w:r>
        <w:t xml:space="preserve">1.甲方应依合同规定时间内，向乙方支付货款，每拖延一天乙方可向甲方加收合同总额的  </w:t>
      </w:r>
      <w:r>
        <w:rPr>
          <w:rFonts w:hint="eastAsia"/>
          <w:lang w:val="en-US"/>
        </w:rPr>
        <w:t>3</w:t>
      </w:r>
      <w:r>
        <w:t xml:space="preserve"> ‰的违约金。</w:t>
      </w:r>
    </w:p>
    <w:p>
      <w:pPr>
        <w:ind w:firstLine="436"/>
        <w:jc w:val="both"/>
      </w:pPr>
      <w:r>
        <w:t xml:space="preserve">2.乙方未能按时交货，每拖延一天，须向甲方支付合同总额的  </w:t>
      </w:r>
      <w:r>
        <w:rPr>
          <w:rFonts w:hint="eastAsia"/>
          <w:lang w:val="en-US"/>
        </w:rPr>
        <w:t>3</w:t>
      </w:r>
      <w:r>
        <w:t xml:space="preserve">  ‰的违约金。</w:t>
      </w:r>
    </w:p>
    <w:p>
      <w:pPr>
        <w:ind w:firstLine="436"/>
        <w:jc w:val="both"/>
      </w:pPr>
      <w:r>
        <w:t>3.乙方交付的货物不符合合同规定的，甲方有权拒收，乙方向甲方支付合同总额的</w:t>
      </w:r>
      <w:r>
        <w:rPr>
          <w:rFonts w:hint="eastAsia"/>
          <w:lang w:val="en-US"/>
        </w:rPr>
        <w:t>5</w:t>
      </w:r>
      <w:r>
        <w:t>％的违约金。</w:t>
      </w:r>
    </w:p>
    <w:p>
      <w:pPr>
        <w:ind w:firstLine="436"/>
        <w:jc w:val="both"/>
      </w:pPr>
      <w:r>
        <w:t>4.甲方无正当理由拒收货物的，甲方向乙方支付合同总额的1</w:t>
      </w:r>
      <w:r>
        <w:rPr>
          <w:rFonts w:hint="eastAsia"/>
          <w:lang w:val="en-US"/>
        </w:rPr>
        <w:t>5</w:t>
      </w:r>
      <w:r>
        <w:t>％的违约金。</w:t>
      </w:r>
    </w:p>
    <w:p>
      <w:pPr>
        <w:ind w:firstLine="436"/>
        <w:jc w:val="both"/>
      </w:pPr>
      <w:r>
        <w:t>5. 乙方未能交付货物，则向甲方支付合同总额的</w:t>
      </w:r>
      <w:r>
        <w:rPr>
          <w:rFonts w:hint="eastAsia"/>
          <w:lang w:val="en-US"/>
        </w:rPr>
        <w:t>5</w:t>
      </w:r>
      <w:r>
        <w:t>％的违约金。</w:t>
      </w:r>
    </w:p>
    <w:p>
      <w:pPr>
        <w:jc w:val="both"/>
      </w:pPr>
    </w:p>
    <w:p>
      <w:pPr>
        <w:jc w:val="both"/>
      </w:pPr>
      <w:r>
        <w:rPr>
          <w:b/>
          <w:sz w:val="24"/>
        </w:rPr>
        <w:t>第十二条 合同终止</w:t>
      </w:r>
    </w:p>
    <w:p>
      <w:pPr>
        <w:ind w:firstLine="436"/>
        <w:jc w:val="both"/>
      </w:pPr>
      <w:r>
        <w:t>如果一方严重违反合同，并在收到对方违约通知书后在30天内仍未能改正违约的，另一方可立即终止本合同。</w:t>
      </w:r>
    </w:p>
    <w:p>
      <w:pPr>
        <w:jc w:val="both"/>
      </w:pPr>
    </w:p>
    <w:p>
      <w:pPr>
        <w:jc w:val="both"/>
      </w:pPr>
      <w:r>
        <w:rPr>
          <w:b/>
          <w:sz w:val="24"/>
        </w:rPr>
        <w:t>第十三条法律诉讼</w:t>
      </w:r>
    </w:p>
    <w:p>
      <w:pPr>
        <w:ind w:firstLine="436"/>
        <w:jc w:val="both"/>
      </w:pPr>
      <w:r>
        <w:t>签约双方在履约中发生争执和分歧，双方应通过友好协商解决，若经协商不能达成协议时，则向甲方所在地有管辖权的人民法院提起诉讼。受理期间，双方应继续执行合同其余部分。</w:t>
      </w:r>
    </w:p>
    <w:p>
      <w:pPr>
        <w:jc w:val="both"/>
      </w:pPr>
    </w:p>
    <w:p>
      <w:pPr>
        <w:jc w:val="both"/>
      </w:pPr>
      <w:r>
        <w:rPr>
          <w:b/>
          <w:sz w:val="24"/>
        </w:rPr>
        <w:t>第十四条其它</w:t>
      </w:r>
    </w:p>
    <w:p>
      <w:pPr>
        <w:ind w:firstLine="436"/>
        <w:jc w:val="both"/>
      </w:pPr>
      <w:r>
        <w:t xml:space="preserve">1.本合同正本 </w:t>
      </w:r>
      <w:r>
        <w:rPr>
          <w:rFonts w:hint="eastAsia"/>
          <w:u w:val="single"/>
          <w:lang w:val="en-US"/>
        </w:rPr>
        <w:t>4</w:t>
      </w:r>
      <w:r>
        <w:t>份，具有同等法律效力，甲方执</w:t>
      </w:r>
      <w:r>
        <w:rPr>
          <w:rFonts w:hint="eastAsia"/>
          <w:u w:val="single"/>
          <w:lang w:val="en-US"/>
        </w:rPr>
        <w:t>2</w:t>
      </w:r>
      <w:r>
        <w:t xml:space="preserve"> 份、乙方执</w:t>
      </w:r>
      <w:r>
        <w:rPr>
          <w:rFonts w:hint="eastAsia"/>
          <w:u w:val="single"/>
          <w:lang w:val="en-US"/>
        </w:rPr>
        <w:t>2</w:t>
      </w:r>
      <w:r>
        <w:t xml:space="preserve"> 份，合同自签字之日起即时生效。</w:t>
      </w:r>
    </w:p>
    <w:p>
      <w:pPr>
        <w:ind w:firstLine="436"/>
        <w:jc w:val="both"/>
      </w:pPr>
      <w:r>
        <w:t>2.本合同未尽事宜，由双方协商处理。</w:t>
      </w:r>
    </w:p>
    <w:p>
      <w:pPr>
        <w:ind w:firstLine="200"/>
      </w:pPr>
    </w:p>
    <w:p>
      <w:r>
        <w:rPr>
          <w:b/>
          <w:sz w:val="24"/>
        </w:rPr>
        <w:t>第十五条</w:t>
      </w:r>
      <w:r>
        <w:rPr>
          <w:b/>
          <w:color w:val="000000"/>
          <w:sz w:val="24"/>
        </w:rPr>
        <w:t>双方需要另外补充说明的其他事项</w:t>
      </w:r>
    </w:p>
    <w:p>
      <w:pPr>
        <w:ind w:firstLine="470"/>
        <w:jc w:val="both"/>
      </w:pPr>
    </w:p>
    <w:p>
      <w:pPr>
        <w:ind w:firstLine="480"/>
      </w:pPr>
    </w:p>
    <w:p>
      <w:pPr>
        <w:ind w:firstLine="480"/>
      </w:pPr>
    </w:p>
    <w:p>
      <w:pPr>
        <w:ind w:firstLine="480"/>
      </w:pPr>
      <w:r>
        <w:rPr>
          <w:sz w:val="24"/>
        </w:rPr>
        <w:t>（以下无正文）</w:t>
      </w:r>
    </w:p>
    <w:p>
      <w:pPr>
        <w:ind w:firstLine="200"/>
      </w:pPr>
    </w:p>
    <w:tbl>
      <w:tblPr>
        <w:tblStyle w:val="2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16"/>
        <w:gridCol w:w="41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16" w:type="dxa"/>
            <w:tcBorders>
              <w:top w:val="nil"/>
              <w:left w:val="nil"/>
              <w:bottom w:val="nil"/>
              <w:right w:val="nil"/>
            </w:tcBorders>
          </w:tcPr>
          <w:p>
            <w:pPr>
              <w:ind w:firstLine="200"/>
              <w:jc w:val="both"/>
              <w:rPr>
                <w:lang w:val="en-US"/>
              </w:rPr>
            </w:pPr>
            <w:r>
              <w:t>甲方</w:t>
            </w:r>
            <w:r>
              <w:rPr>
                <w:rFonts w:hint="eastAsia"/>
              </w:rPr>
              <w:t>：中山市民众医院</w:t>
            </w:r>
          </w:p>
          <w:p>
            <w:pPr>
              <w:ind w:firstLine="200"/>
              <w:jc w:val="both"/>
            </w:pPr>
          </w:p>
        </w:tc>
        <w:tc>
          <w:tcPr>
            <w:tcW w:w="4190" w:type="dxa"/>
            <w:tcBorders>
              <w:top w:val="nil"/>
              <w:left w:val="nil"/>
              <w:bottom w:val="nil"/>
              <w:right w:val="nil"/>
            </w:tcBorders>
          </w:tcPr>
          <w:p>
            <w:pPr>
              <w:ind w:firstLine="200"/>
              <w:jc w:val="both"/>
            </w:pPr>
            <w:r>
              <w:t>乙方：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16" w:type="dxa"/>
            <w:tcBorders>
              <w:top w:val="nil"/>
              <w:left w:val="nil"/>
              <w:bottom w:val="nil"/>
              <w:right w:val="nil"/>
            </w:tcBorders>
          </w:tcPr>
          <w:p>
            <w:pPr>
              <w:ind w:firstLine="200"/>
              <w:jc w:val="both"/>
            </w:pPr>
            <w:r>
              <w:t>法定代表人或授权委托人：</w:t>
            </w:r>
          </w:p>
          <w:p>
            <w:pPr>
              <w:ind w:firstLine="200"/>
              <w:jc w:val="both"/>
            </w:pPr>
          </w:p>
        </w:tc>
        <w:tc>
          <w:tcPr>
            <w:tcW w:w="4190" w:type="dxa"/>
            <w:tcBorders>
              <w:top w:val="nil"/>
              <w:left w:val="nil"/>
              <w:bottom w:val="nil"/>
              <w:right w:val="nil"/>
            </w:tcBorders>
          </w:tcPr>
          <w:p>
            <w:pPr>
              <w:ind w:firstLine="200"/>
              <w:jc w:val="both"/>
            </w:pPr>
            <w:r>
              <w:t xml:space="preserve">法定代表人或授权委托人：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16" w:type="dxa"/>
            <w:tcBorders>
              <w:top w:val="nil"/>
              <w:left w:val="nil"/>
              <w:bottom w:val="nil"/>
              <w:right w:val="nil"/>
            </w:tcBorders>
          </w:tcPr>
          <w:p>
            <w:pPr>
              <w:ind w:firstLine="200"/>
              <w:jc w:val="both"/>
              <w:rPr>
                <w:lang w:val="en-US"/>
              </w:rPr>
            </w:pPr>
            <w:r>
              <w:t>地址：</w:t>
            </w:r>
            <w:r>
              <w:rPr>
                <w:rFonts w:hint="eastAsia"/>
              </w:rPr>
              <w:t>中山市民众街道新马路</w:t>
            </w:r>
            <w:r>
              <w:rPr>
                <w:rFonts w:hint="eastAsia"/>
                <w:lang w:val="en-US"/>
              </w:rPr>
              <w:t>1号</w:t>
            </w:r>
          </w:p>
          <w:p>
            <w:pPr>
              <w:ind w:firstLine="200"/>
              <w:jc w:val="both"/>
            </w:pPr>
          </w:p>
        </w:tc>
        <w:tc>
          <w:tcPr>
            <w:tcW w:w="4190" w:type="dxa"/>
            <w:tcBorders>
              <w:top w:val="nil"/>
              <w:left w:val="nil"/>
              <w:bottom w:val="nil"/>
              <w:right w:val="nil"/>
            </w:tcBorders>
          </w:tcPr>
          <w:p>
            <w:pPr>
              <w:ind w:firstLine="200"/>
              <w:jc w:val="both"/>
            </w:pPr>
            <w:r>
              <w:t>地址：</w:t>
            </w:r>
          </w:p>
          <w:p>
            <w:pPr>
              <w:ind w:firstLine="20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16" w:type="dxa"/>
            <w:tcBorders>
              <w:top w:val="nil"/>
              <w:left w:val="nil"/>
              <w:bottom w:val="nil"/>
              <w:right w:val="nil"/>
            </w:tcBorders>
          </w:tcPr>
          <w:p>
            <w:pPr>
              <w:ind w:firstLine="200"/>
              <w:jc w:val="both"/>
              <w:rPr>
                <w:lang w:val="en-US"/>
              </w:rPr>
            </w:pPr>
            <w:r>
              <w:t>电话：</w:t>
            </w:r>
            <w:r>
              <w:rPr>
                <w:rFonts w:hint="eastAsia"/>
                <w:lang w:val="en-US"/>
              </w:rPr>
              <w:t>0760-85573685</w:t>
            </w:r>
          </w:p>
          <w:p>
            <w:pPr>
              <w:ind w:firstLine="200"/>
              <w:jc w:val="both"/>
            </w:pPr>
          </w:p>
        </w:tc>
        <w:tc>
          <w:tcPr>
            <w:tcW w:w="4190" w:type="dxa"/>
            <w:tcBorders>
              <w:top w:val="nil"/>
              <w:left w:val="nil"/>
              <w:bottom w:val="nil"/>
              <w:right w:val="nil"/>
            </w:tcBorders>
          </w:tcPr>
          <w:p>
            <w:pPr>
              <w:ind w:firstLine="200"/>
              <w:jc w:val="both"/>
            </w:pPr>
            <w:r>
              <w:t>电话：</w:t>
            </w:r>
          </w:p>
          <w:p>
            <w:pPr>
              <w:ind w:firstLine="20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16" w:type="dxa"/>
            <w:tcBorders>
              <w:top w:val="nil"/>
              <w:left w:val="nil"/>
              <w:bottom w:val="nil"/>
              <w:right w:val="nil"/>
            </w:tcBorders>
          </w:tcPr>
          <w:p>
            <w:pPr>
              <w:ind w:firstLine="200"/>
              <w:jc w:val="both"/>
            </w:pPr>
            <w:r>
              <w:t>签订日期：   年  月  日</w:t>
            </w:r>
          </w:p>
        </w:tc>
        <w:tc>
          <w:tcPr>
            <w:tcW w:w="4190" w:type="dxa"/>
            <w:tcBorders>
              <w:top w:val="nil"/>
              <w:left w:val="nil"/>
              <w:bottom w:val="nil"/>
              <w:right w:val="nil"/>
            </w:tcBorders>
          </w:tcPr>
          <w:p>
            <w:pPr>
              <w:ind w:firstLine="200"/>
              <w:jc w:val="both"/>
            </w:pPr>
            <w:r>
              <w:t>签订日期：   年  月  日</w:t>
            </w:r>
          </w:p>
          <w:p>
            <w:pPr>
              <w:ind w:firstLine="200"/>
              <w:jc w:val="both"/>
            </w:pPr>
          </w:p>
        </w:tc>
      </w:tr>
    </w:tbl>
    <w:p/>
    <w:tbl>
      <w:tblPr>
        <w:tblStyle w:val="2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Pr>
          <w:p>
            <w:pPr>
              <w:ind w:firstLine="200"/>
              <w:jc w:val="both"/>
            </w:pPr>
          </w:p>
          <w:p>
            <w:pPr>
              <w:ind w:firstLine="200"/>
              <w:jc w:val="both"/>
            </w:pPr>
          </w:p>
        </w:tc>
      </w:tr>
    </w:tbl>
    <w:p/>
    <w:tbl>
      <w:tblPr>
        <w:tblStyle w:val="2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Pr>
          <w:p>
            <w:pPr>
              <w:ind w:firstLine="200"/>
              <w:jc w:val="both"/>
            </w:pPr>
          </w:p>
          <w:p>
            <w:pPr>
              <w:ind w:firstLine="200"/>
              <w:jc w:val="both"/>
            </w:pPr>
          </w:p>
        </w:tc>
      </w:tr>
    </w:tbl>
    <w:p>
      <w:pPr>
        <w:jc w:val="center"/>
        <w:rPr>
          <w:sz w:val="21"/>
          <w:szCs w:val="21"/>
        </w:rPr>
      </w:pPr>
    </w:p>
    <w:p>
      <w:pPr>
        <w:jc w:val="center"/>
        <w:rPr>
          <w:sz w:val="21"/>
          <w:szCs w:val="21"/>
        </w:rPr>
      </w:pPr>
    </w:p>
    <w:p>
      <w:pPr>
        <w:rPr>
          <w:sz w:val="21"/>
          <w:szCs w:val="21"/>
        </w:rPr>
      </w:pPr>
    </w:p>
    <w:p>
      <w:pPr>
        <w:pStyle w:val="35"/>
        <w:rPr>
          <w:b/>
          <w:spacing w:val="40"/>
          <w:sz w:val="21"/>
          <w:szCs w:val="21"/>
        </w:rPr>
      </w:pPr>
    </w:p>
    <w:p>
      <w:pPr>
        <w:pStyle w:val="35"/>
        <w:rPr>
          <w:b/>
          <w:spacing w:val="40"/>
          <w:sz w:val="36"/>
        </w:rPr>
      </w:pPr>
    </w:p>
    <w:p>
      <w:pPr>
        <w:pStyle w:val="35"/>
        <w:rPr>
          <w:b/>
          <w:spacing w:val="40"/>
          <w:sz w:val="36"/>
        </w:rPr>
      </w:pPr>
    </w:p>
    <w:p>
      <w:pPr>
        <w:pStyle w:val="35"/>
        <w:rPr>
          <w:b/>
          <w:spacing w:val="40"/>
          <w:sz w:val="36"/>
        </w:rPr>
      </w:pPr>
    </w:p>
    <w:p>
      <w:pPr>
        <w:spacing w:line="360" w:lineRule="exact"/>
        <w:ind w:firstLine="3973" w:firstLineChars="900"/>
        <w:jc w:val="both"/>
        <w:outlineLvl w:val="1"/>
        <w:rPr>
          <w:b/>
          <w:spacing w:val="40"/>
        </w:rPr>
      </w:pPr>
      <w:r>
        <w:rPr>
          <w:rFonts w:hint="eastAsia"/>
          <w:b/>
          <w:spacing w:val="40"/>
          <w:sz w:val="36"/>
        </w:rPr>
        <w:t>合同附件</w:t>
      </w:r>
    </w:p>
    <w:p>
      <w:pPr>
        <w:tabs>
          <w:tab w:val="left" w:pos="1680"/>
          <w:tab w:val="clear" w:pos="315"/>
          <w:tab w:val="clear" w:pos="630"/>
        </w:tabs>
        <w:spacing w:line="480" w:lineRule="auto"/>
      </w:pPr>
    </w:p>
    <w:p>
      <w:pPr>
        <w:numPr>
          <w:ilvl w:val="0"/>
          <w:numId w:val="5"/>
        </w:numPr>
        <w:tabs>
          <w:tab w:val="left" w:pos="1680"/>
          <w:tab w:val="clear" w:pos="315"/>
          <w:tab w:val="clear" w:pos="630"/>
        </w:tabs>
        <w:spacing w:line="480" w:lineRule="auto"/>
        <w:ind w:firstLine="442" w:firstLineChars="200"/>
        <w:rPr>
          <w:b/>
          <w:bCs/>
        </w:rPr>
      </w:pPr>
      <w:r>
        <w:rPr>
          <w:rFonts w:hint="eastAsia"/>
          <w:b/>
          <w:bCs/>
        </w:rPr>
        <w:t>中标通知书………………………………………………………………</w:t>
      </w:r>
    </w:p>
    <w:p>
      <w:pPr>
        <w:tabs>
          <w:tab w:val="left" w:pos="1680"/>
          <w:tab w:val="clear" w:pos="315"/>
          <w:tab w:val="clear" w:pos="630"/>
        </w:tabs>
        <w:spacing w:line="480" w:lineRule="auto"/>
        <w:ind w:firstLine="442" w:firstLineChars="200"/>
        <w:rPr>
          <w:b/>
          <w:bCs/>
        </w:rPr>
      </w:pPr>
      <w:r>
        <w:rPr>
          <w:rFonts w:hint="eastAsia"/>
          <w:b/>
          <w:bCs/>
        </w:rPr>
        <w:t>2．招标文件及其澄清、修改及补充文件…………………………………</w:t>
      </w:r>
    </w:p>
    <w:p>
      <w:pPr>
        <w:tabs>
          <w:tab w:val="left" w:pos="1680"/>
          <w:tab w:val="clear" w:pos="315"/>
          <w:tab w:val="clear" w:pos="630"/>
        </w:tabs>
        <w:spacing w:line="480" w:lineRule="auto"/>
        <w:ind w:firstLine="442" w:firstLineChars="200"/>
        <w:rPr>
          <w:b/>
          <w:bCs/>
        </w:rPr>
      </w:pPr>
      <w:r>
        <w:rPr>
          <w:rFonts w:hint="eastAsia"/>
          <w:b/>
          <w:bCs/>
        </w:rPr>
        <w:t>3．中标人投标文件及其澄清、修改及补充文件…………………………</w:t>
      </w:r>
    </w:p>
    <w:p>
      <w:pPr>
        <w:pStyle w:val="35"/>
        <w:rPr>
          <w:b/>
        </w:rPr>
      </w:pPr>
    </w:p>
    <w:p>
      <w:pPr>
        <w:pStyle w:val="35"/>
        <w:rPr>
          <w:b/>
        </w:rPr>
      </w:pPr>
    </w:p>
    <w:p>
      <w:pPr>
        <w:pStyle w:val="35"/>
        <w:rPr>
          <w:b/>
        </w:rPr>
      </w:pPr>
    </w:p>
    <w:p>
      <w:pPr>
        <w:spacing w:line="480" w:lineRule="exact"/>
        <w:jc w:val="both"/>
        <w:outlineLvl w:val="0"/>
        <w:rPr>
          <w:b/>
          <w:sz w:val="28"/>
          <w:szCs w:val="28"/>
        </w:rPr>
      </w:pPr>
    </w:p>
    <w:p>
      <w:pPr>
        <w:spacing w:line="480" w:lineRule="exact"/>
        <w:jc w:val="center"/>
        <w:outlineLvl w:val="0"/>
        <w:rPr>
          <w:b/>
          <w:sz w:val="28"/>
          <w:szCs w:val="28"/>
        </w:rPr>
      </w:pPr>
      <w:r>
        <w:rPr>
          <w:rFonts w:hint="eastAsia"/>
          <w:b/>
          <w:sz w:val="28"/>
          <w:szCs w:val="28"/>
        </w:rPr>
        <w:t>第六章</w:t>
      </w:r>
    </w:p>
    <w:p>
      <w:pPr>
        <w:spacing w:line="480" w:lineRule="exact"/>
        <w:ind w:firstLine="3373" w:firstLineChars="1200"/>
        <w:jc w:val="both"/>
        <w:outlineLvl w:val="0"/>
        <w:rPr>
          <w:b/>
          <w:sz w:val="28"/>
          <w:szCs w:val="28"/>
        </w:rPr>
      </w:pPr>
      <w:r>
        <w:rPr>
          <w:rFonts w:hint="eastAsia"/>
          <w:b/>
          <w:sz w:val="28"/>
          <w:szCs w:val="28"/>
        </w:rPr>
        <w:t>投 标 文 件 格 式</w:t>
      </w:r>
    </w:p>
    <w:p>
      <w:pPr>
        <w:pStyle w:val="35"/>
        <w:rPr>
          <w:b/>
          <w:sz w:val="52"/>
          <w:szCs w:val="52"/>
        </w:rPr>
      </w:pPr>
    </w:p>
    <w:p>
      <w:pPr>
        <w:jc w:val="center"/>
        <w:outlineLvl w:val="1"/>
        <w:rPr>
          <w:b/>
          <w:sz w:val="28"/>
          <w:szCs w:val="28"/>
        </w:rPr>
      </w:pPr>
      <w:r>
        <w:rPr>
          <w:rFonts w:hint="eastAsia"/>
          <w:b/>
          <w:sz w:val="28"/>
          <w:szCs w:val="28"/>
        </w:rPr>
        <w:t>货物类项目投标文件</w:t>
      </w:r>
    </w:p>
    <w:p>
      <w:pPr>
        <w:spacing w:line="560" w:lineRule="exact"/>
        <w:rPr>
          <w:sz w:val="21"/>
          <w:szCs w:val="21"/>
        </w:rPr>
      </w:pPr>
    </w:p>
    <w:p>
      <w:pPr>
        <w:numPr>
          <w:ilvl w:val="0"/>
          <w:numId w:val="6"/>
        </w:numPr>
        <w:adjustRightInd w:val="0"/>
        <w:snapToGrid w:val="0"/>
        <w:spacing w:line="560" w:lineRule="exact"/>
        <w:ind w:left="420"/>
        <w:outlineLvl w:val="1"/>
        <w:rPr>
          <w:sz w:val="21"/>
          <w:szCs w:val="21"/>
        </w:rPr>
      </w:pPr>
      <w:r>
        <w:rPr>
          <w:rFonts w:hint="eastAsia"/>
          <w:sz w:val="21"/>
          <w:szCs w:val="21"/>
        </w:rPr>
        <w:t>自查表</w:t>
      </w:r>
    </w:p>
    <w:p>
      <w:pPr>
        <w:numPr>
          <w:ilvl w:val="0"/>
          <w:numId w:val="6"/>
        </w:numPr>
        <w:adjustRightInd w:val="0"/>
        <w:snapToGrid w:val="0"/>
        <w:spacing w:line="560" w:lineRule="exact"/>
        <w:ind w:left="420"/>
        <w:outlineLvl w:val="1"/>
        <w:rPr>
          <w:sz w:val="21"/>
          <w:szCs w:val="21"/>
        </w:rPr>
      </w:pPr>
      <w:r>
        <w:rPr>
          <w:rFonts w:hint="eastAsia"/>
          <w:sz w:val="21"/>
          <w:szCs w:val="21"/>
        </w:rPr>
        <w:t>价格部分</w:t>
      </w:r>
    </w:p>
    <w:p>
      <w:pPr>
        <w:numPr>
          <w:ilvl w:val="0"/>
          <w:numId w:val="6"/>
        </w:numPr>
        <w:adjustRightInd w:val="0"/>
        <w:snapToGrid w:val="0"/>
        <w:spacing w:line="560" w:lineRule="exact"/>
        <w:ind w:left="420"/>
        <w:outlineLvl w:val="1"/>
        <w:rPr>
          <w:sz w:val="21"/>
          <w:szCs w:val="21"/>
        </w:rPr>
      </w:pPr>
      <w:r>
        <w:rPr>
          <w:rFonts w:hint="eastAsia"/>
          <w:sz w:val="21"/>
          <w:szCs w:val="21"/>
        </w:rPr>
        <w:t>资格性文件</w:t>
      </w:r>
    </w:p>
    <w:p>
      <w:pPr>
        <w:numPr>
          <w:ilvl w:val="0"/>
          <w:numId w:val="6"/>
        </w:numPr>
        <w:adjustRightInd w:val="0"/>
        <w:snapToGrid w:val="0"/>
        <w:spacing w:line="560" w:lineRule="exact"/>
        <w:ind w:left="420"/>
        <w:outlineLvl w:val="1"/>
        <w:rPr>
          <w:sz w:val="21"/>
          <w:szCs w:val="21"/>
        </w:rPr>
      </w:pPr>
      <w:r>
        <w:rPr>
          <w:rFonts w:hint="eastAsia"/>
          <w:sz w:val="21"/>
          <w:szCs w:val="21"/>
        </w:rPr>
        <w:t>商务部分</w:t>
      </w:r>
    </w:p>
    <w:p>
      <w:pPr>
        <w:numPr>
          <w:ilvl w:val="0"/>
          <w:numId w:val="6"/>
        </w:numPr>
        <w:adjustRightInd w:val="0"/>
        <w:snapToGrid w:val="0"/>
        <w:spacing w:line="560" w:lineRule="exact"/>
        <w:ind w:left="420"/>
        <w:outlineLvl w:val="1"/>
        <w:rPr>
          <w:sz w:val="21"/>
          <w:szCs w:val="21"/>
        </w:rPr>
      </w:pPr>
      <w:r>
        <w:rPr>
          <w:rFonts w:hint="eastAsia"/>
          <w:sz w:val="21"/>
          <w:szCs w:val="21"/>
        </w:rPr>
        <w:t>技术部分</w:t>
      </w:r>
    </w:p>
    <w:p>
      <w:pPr>
        <w:numPr>
          <w:ilvl w:val="0"/>
          <w:numId w:val="6"/>
        </w:numPr>
        <w:adjustRightInd w:val="0"/>
        <w:snapToGrid w:val="0"/>
        <w:spacing w:line="560" w:lineRule="exact"/>
        <w:ind w:left="420"/>
        <w:outlineLvl w:val="1"/>
        <w:rPr>
          <w:sz w:val="21"/>
          <w:szCs w:val="21"/>
        </w:rPr>
      </w:pPr>
      <w:r>
        <w:rPr>
          <w:rFonts w:hint="eastAsia"/>
          <w:sz w:val="21"/>
          <w:szCs w:val="21"/>
        </w:rPr>
        <w:t>其他部分</w:t>
      </w:r>
    </w:p>
    <w:p>
      <w:pPr>
        <w:adjustRightInd w:val="0"/>
        <w:snapToGrid w:val="0"/>
        <w:spacing w:line="360" w:lineRule="auto"/>
        <w:ind w:left="187" w:leftChars="85" w:firstLine="472" w:firstLineChars="225"/>
        <w:rPr>
          <w:sz w:val="21"/>
          <w:szCs w:val="21"/>
          <w:lang w:val="en-US"/>
        </w:rPr>
      </w:pPr>
      <w:r>
        <w:rPr>
          <w:rFonts w:hint="eastAsia"/>
          <w:sz w:val="21"/>
          <w:szCs w:val="21"/>
          <w:lang w:val="en-US"/>
        </w:rPr>
        <w:t>注：</w:t>
      </w:r>
    </w:p>
    <w:p>
      <w:pPr>
        <w:numPr>
          <w:ilvl w:val="0"/>
          <w:numId w:val="7"/>
        </w:numPr>
        <w:adjustRightInd w:val="0"/>
        <w:snapToGrid w:val="0"/>
        <w:spacing w:line="560" w:lineRule="exact"/>
        <w:ind w:firstLine="420" w:firstLineChars="200"/>
        <w:rPr>
          <w:sz w:val="21"/>
          <w:szCs w:val="21"/>
        </w:rPr>
      </w:pPr>
      <w:r>
        <w:rPr>
          <w:rFonts w:hint="eastAsia"/>
          <w:sz w:val="21"/>
          <w:szCs w:val="21"/>
        </w:rPr>
        <w:t>请投标人按照以下文件的要求格式、内容，顺序制作投标文件，并请编制目录及页码，否则可能将影响对投标文件的评价。</w:t>
      </w:r>
    </w:p>
    <w:p>
      <w:pPr>
        <w:numPr>
          <w:ilvl w:val="0"/>
          <w:numId w:val="7"/>
        </w:numPr>
        <w:adjustRightInd w:val="0"/>
        <w:snapToGrid w:val="0"/>
        <w:spacing w:line="560" w:lineRule="exact"/>
        <w:ind w:firstLine="420" w:firstLineChars="200"/>
        <w:rPr>
          <w:b/>
          <w:sz w:val="44"/>
          <w:szCs w:val="44"/>
        </w:rPr>
      </w:pPr>
      <w:r>
        <w:rPr>
          <w:rFonts w:hint="eastAsia"/>
          <w:sz w:val="21"/>
          <w:szCs w:val="21"/>
        </w:rPr>
        <w:t>招标文件要求提交的资料，但投标格式里没有提供格式的，请投标人自行拟定格式。</w:t>
      </w:r>
    </w:p>
    <w:p>
      <w:pPr>
        <w:adjustRightInd w:val="0"/>
        <w:snapToGrid w:val="0"/>
        <w:spacing w:line="560" w:lineRule="exact"/>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p>
    <w:p>
      <w:pPr>
        <w:pStyle w:val="16"/>
        <w:jc w:val="center"/>
        <w:rPr>
          <w:rFonts w:cs="宋体"/>
          <w:b/>
          <w:sz w:val="44"/>
          <w:szCs w:val="44"/>
        </w:rPr>
      </w:pPr>
    </w:p>
    <w:p>
      <w:pPr>
        <w:pStyle w:val="16"/>
        <w:jc w:val="center"/>
        <w:rPr>
          <w:rFonts w:cs="宋体"/>
          <w:b/>
          <w:sz w:val="44"/>
          <w:szCs w:val="44"/>
        </w:rPr>
      </w:pPr>
    </w:p>
    <w:p>
      <w:pPr>
        <w:pStyle w:val="16"/>
        <w:jc w:val="center"/>
        <w:rPr>
          <w:rFonts w:cs="宋体"/>
          <w:b/>
          <w:sz w:val="44"/>
          <w:szCs w:val="44"/>
        </w:rPr>
      </w:pPr>
    </w:p>
    <w:p>
      <w:pPr>
        <w:pStyle w:val="16"/>
        <w:jc w:val="center"/>
        <w:rPr>
          <w:rFonts w:cs="宋体"/>
          <w:b/>
          <w:sz w:val="44"/>
          <w:szCs w:val="44"/>
        </w:rPr>
      </w:pPr>
    </w:p>
    <w:p>
      <w:pPr>
        <w:pStyle w:val="16"/>
        <w:jc w:val="center"/>
        <w:rPr>
          <w:rFonts w:cs="宋体"/>
          <w:b/>
          <w:sz w:val="44"/>
          <w:szCs w:val="44"/>
        </w:rPr>
      </w:pPr>
    </w:p>
    <w:p>
      <w:pPr>
        <w:pStyle w:val="16"/>
        <w:jc w:val="center"/>
        <w:rPr>
          <w:rFonts w:cs="宋体"/>
          <w:b/>
          <w:sz w:val="44"/>
          <w:szCs w:val="44"/>
        </w:rPr>
      </w:pPr>
    </w:p>
    <w:p>
      <w:pPr>
        <w:pStyle w:val="16"/>
        <w:jc w:val="center"/>
        <w:rPr>
          <w:rFonts w:cs="宋体"/>
          <w:b/>
          <w:sz w:val="44"/>
          <w:szCs w:val="44"/>
        </w:rPr>
      </w:pPr>
    </w:p>
    <w:p>
      <w:pPr>
        <w:pStyle w:val="16"/>
        <w:jc w:val="center"/>
        <w:rPr>
          <w:rFonts w:cs="宋体"/>
          <w:b/>
          <w:sz w:val="44"/>
          <w:szCs w:val="44"/>
        </w:rPr>
      </w:pPr>
      <w:r>
        <w:rPr>
          <w:rFonts w:hint="eastAsia" w:cs="宋体"/>
          <w:b/>
          <w:sz w:val="44"/>
          <w:szCs w:val="44"/>
        </w:rPr>
        <w:t>中山市民众医院设备采购项目</w:t>
      </w:r>
    </w:p>
    <w:p>
      <w:pPr>
        <w:pStyle w:val="16"/>
        <w:jc w:val="center"/>
        <w:rPr>
          <w:rFonts w:cs="宋体"/>
          <w:b/>
          <w:sz w:val="44"/>
          <w:szCs w:val="44"/>
        </w:rPr>
      </w:pPr>
    </w:p>
    <w:p>
      <w:pPr>
        <w:pStyle w:val="16"/>
        <w:jc w:val="center"/>
        <w:rPr>
          <w:rFonts w:cs="宋体"/>
          <w:b/>
          <w:sz w:val="44"/>
          <w:szCs w:val="44"/>
        </w:rPr>
      </w:pPr>
    </w:p>
    <w:p>
      <w:pPr>
        <w:pStyle w:val="16"/>
        <w:tabs>
          <w:tab w:val="left" w:pos="1260"/>
        </w:tabs>
        <w:jc w:val="center"/>
        <w:outlineLvl w:val="0"/>
        <w:rPr>
          <w:rFonts w:cs="宋体"/>
          <w:b/>
          <w:spacing w:val="100"/>
          <w:w w:val="110"/>
          <w:sz w:val="44"/>
          <w:szCs w:val="44"/>
        </w:rPr>
      </w:pPr>
      <w:r>
        <w:rPr>
          <w:rFonts w:hint="eastAsia" w:cs="宋体"/>
          <w:b/>
          <w:spacing w:val="100"/>
          <w:w w:val="110"/>
          <w:sz w:val="44"/>
          <w:szCs w:val="44"/>
        </w:rPr>
        <w:t>投标文件</w:t>
      </w:r>
    </w:p>
    <w:p>
      <w:pPr>
        <w:pStyle w:val="16"/>
        <w:jc w:val="center"/>
        <w:outlineLvl w:val="0"/>
        <w:rPr>
          <w:rFonts w:cs="宋体"/>
          <w:b/>
          <w:sz w:val="44"/>
          <w:szCs w:val="44"/>
        </w:rPr>
      </w:pPr>
      <w:r>
        <w:rPr>
          <w:rFonts w:hint="eastAsia" w:cs="宋体"/>
          <w:b/>
          <w:sz w:val="44"/>
          <w:szCs w:val="44"/>
        </w:rPr>
        <w:t>（正本/副本）</w:t>
      </w:r>
    </w:p>
    <w:p>
      <w:pPr>
        <w:pStyle w:val="16"/>
        <w:jc w:val="both"/>
        <w:rPr>
          <w:rFonts w:cs="宋体"/>
          <w:b/>
          <w:sz w:val="44"/>
          <w:szCs w:val="44"/>
        </w:rPr>
      </w:pPr>
    </w:p>
    <w:p>
      <w:pPr>
        <w:pStyle w:val="16"/>
        <w:jc w:val="center"/>
        <w:rPr>
          <w:rFonts w:cs="宋体"/>
          <w:b/>
          <w:sz w:val="44"/>
          <w:szCs w:val="44"/>
        </w:rPr>
      </w:pPr>
    </w:p>
    <w:p>
      <w:pPr>
        <w:pStyle w:val="16"/>
        <w:spacing w:line="360" w:lineRule="auto"/>
        <w:ind w:firstLine="1394" w:firstLineChars="496"/>
        <w:rPr>
          <w:rFonts w:cs="宋体"/>
          <w:b/>
          <w:sz w:val="28"/>
          <w:szCs w:val="28"/>
        </w:rPr>
      </w:pPr>
      <w:r>
        <w:rPr>
          <w:rFonts w:hint="eastAsia" w:cs="宋体"/>
          <w:b/>
          <w:sz w:val="28"/>
          <w:szCs w:val="28"/>
        </w:rPr>
        <w:t>项  目  编  号：</w:t>
      </w:r>
    </w:p>
    <w:p>
      <w:pPr>
        <w:pStyle w:val="16"/>
        <w:spacing w:line="360" w:lineRule="auto"/>
        <w:ind w:firstLine="1394" w:firstLineChars="496"/>
        <w:rPr>
          <w:rFonts w:cs="宋体"/>
          <w:b/>
          <w:sz w:val="28"/>
          <w:szCs w:val="28"/>
          <w:u w:val="single"/>
        </w:rPr>
      </w:pPr>
      <w:r>
        <w:rPr>
          <w:rFonts w:hint="eastAsia" w:cs="宋体"/>
          <w:b/>
          <w:sz w:val="28"/>
          <w:szCs w:val="28"/>
        </w:rPr>
        <w:t>项  目  名  称：</w:t>
      </w:r>
    </w:p>
    <w:p>
      <w:pPr>
        <w:pStyle w:val="16"/>
        <w:spacing w:line="360" w:lineRule="auto"/>
        <w:ind w:firstLine="1383" w:firstLineChars="492"/>
        <w:rPr>
          <w:rFonts w:cs="宋体"/>
          <w:b/>
          <w:sz w:val="28"/>
          <w:szCs w:val="28"/>
          <w:u w:val="single"/>
        </w:rPr>
      </w:pPr>
      <w:r>
        <w:rPr>
          <w:rFonts w:hint="eastAsia" w:cs="宋体"/>
          <w:b/>
          <w:sz w:val="28"/>
          <w:szCs w:val="28"/>
        </w:rPr>
        <w:t>投 标 人 名 称：</w:t>
      </w:r>
    </w:p>
    <w:p>
      <w:pPr>
        <w:spacing w:line="240" w:lineRule="atLeast"/>
        <w:ind w:firstLine="1380" w:firstLineChars="491"/>
        <w:rPr>
          <w:b/>
          <w:sz w:val="44"/>
        </w:rPr>
      </w:pPr>
      <w:r>
        <w:rPr>
          <w:rFonts w:hint="eastAsia"/>
          <w:b/>
          <w:sz w:val="28"/>
          <w:szCs w:val="28"/>
        </w:rPr>
        <w:t>日          期：    年    月    日</w:t>
      </w:r>
    </w:p>
    <w:p>
      <w:pPr>
        <w:pStyle w:val="35"/>
        <w:rPr>
          <w:b/>
          <w:sz w:val="44"/>
        </w:rPr>
      </w:pPr>
    </w:p>
    <w:p>
      <w:pPr>
        <w:pStyle w:val="35"/>
        <w:rPr>
          <w:b/>
          <w:sz w:val="44"/>
        </w:rPr>
      </w:pPr>
    </w:p>
    <w:p>
      <w:pPr>
        <w:pStyle w:val="35"/>
        <w:rPr>
          <w:b/>
          <w:sz w:val="44"/>
        </w:rPr>
      </w:pPr>
    </w:p>
    <w:p>
      <w:pPr>
        <w:pStyle w:val="35"/>
        <w:rPr>
          <w:b/>
          <w:sz w:val="44"/>
        </w:rPr>
      </w:pPr>
    </w:p>
    <w:p>
      <w:pPr>
        <w:pStyle w:val="35"/>
        <w:rPr>
          <w:b/>
          <w:sz w:val="44"/>
        </w:rPr>
      </w:pPr>
    </w:p>
    <w:p>
      <w:pPr>
        <w:pStyle w:val="35"/>
        <w:rPr>
          <w:b/>
          <w:sz w:val="44"/>
        </w:rPr>
      </w:pPr>
    </w:p>
    <w:tbl>
      <w:tblPr>
        <w:tblStyle w:val="28"/>
        <w:tblW w:w="9989" w:type="dxa"/>
        <w:tblInd w:w="-380" w:type="dxa"/>
        <w:tblLayout w:type="fixed"/>
        <w:tblCellMar>
          <w:top w:w="0" w:type="dxa"/>
          <w:left w:w="0" w:type="dxa"/>
          <w:bottom w:w="0" w:type="dxa"/>
          <w:right w:w="0" w:type="dxa"/>
        </w:tblCellMar>
      </w:tblPr>
      <w:tblGrid>
        <w:gridCol w:w="604"/>
        <w:gridCol w:w="6311"/>
        <w:gridCol w:w="1399"/>
        <w:gridCol w:w="1675"/>
      </w:tblGrid>
      <w:tr>
        <w:tblPrEx>
          <w:tblCellMar>
            <w:top w:w="0" w:type="dxa"/>
            <w:left w:w="0" w:type="dxa"/>
            <w:bottom w:w="0" w:type="dxa"/>
            <w:right w:w="0" w:type="dxa"/>
          </w:tblCellMar>
        </w:tblPrEx>
        <w:trPr>
          <w:trHeight w:val="312" w:hRule="atLeast"/>
        </w:trPr>
        <w:tc>
          <w:tcPr>
            <w:tcW w:w="9989" w:type="dxa"/>
            <w:gridSpan w:val="4"/>
            <w:tcBorders>
              <w:top w:val="nil"/>
              <w:left w:val="nil"/>
              <w:bottom w:val="single" w:color="auto" w:sz="4" w:space="0"/>
              <w:right w:val="nil"/>
            </w:tcBorders>
            <w:vAlign w:val="center"/>
          </w:tcPr>
          <w:p>
            <w:pPr>
              <w:numPr>
                <w:ilvl w:val="0"/>
                <w:numId w:val="8"/>
              </w:numPr>
              <w:rPr>
                <w:b/>
                <w:bCs/>
                <w:sz w:val="21"/>
                <w:szCs w:val="21"/>
              </w:rPr>
            </w:pPr>
            <w:r>
              <w:rPr>
                <w:rFonts w:hint="eastAsia"/>
                <w:b/>
                <w:bCs/>
                <w:sz w:val="21"/>
                <w:szCs w:val="21"/>
              </w:rPr>
              <w:t>自查表</w:t>
            </w:r>
          </w:p>
          <w:p>
            <w:pPr>
              <w:jc w:val="center"/>
              <w:rPr>
                <w:b/>
                <w:bCs/>
                <w:sz w:val="21"/>
                <w:szCs w:val="21"/>
              </w:rPr>
            </w:pPr>
            <w:r>
              <w:rPr>
                <w:rFonts w:hint="eastAsia"/>
                <w:b/>
                <w:bCs/>
                <w:sz w:val="21"/>
                <w:szCs w:val="21"/>
                <w:lang w:val="en-US"/>
              </w:rPr>
              <w:t xml:space="preserve">1.1  </w:t>
            </w:r>
            <w:r>
              <w:rPr>
                <w:rFonts w:hint="eastAsia"/>
                <w:b/>
                <w:bCs/>
                <w:sz w:val="21"/>
                <w:szCs w:val="21"/>
              </w:rPr>
              <w:t>资格性/符合性自查表</w:t>
            </w:r>
          </w:p>
        </w:tc>
      </w:tr>
      <w:tr>
        <w:tblPrEx>
          <w:tblCellMar>
            <w:top w:w="0" w:type="dxa"/>
            <w:left w:w="0" w:type="dxa"/>
            <w:bottom w:w="0" w:type="dxa"/>
            <w:right w:w="0" w:type="dxa"/>
          </w:tblCellMar>
        </w:tblPrEx>
        <w:trPr>
          <w:trHeight w:val="522" w:hRule="atLeast"/>
        </w:trPr>
        <w:tc>
          <w:tcPr>
            <w:tcW w:w="604" w:type="dxa"/>
            <w:tcBorders>
              <w:top w:val="single" w:color="auto" w:sz="4" w:space="0"/>
              <w:left w:val="single" w:color="auto" w:sz="4" w:space="0"/>
              <w:bottom w:val="single" w:color="auto" w:sz="4" w:space="0"/>
              <w:right w:val="single" w:color="auto" w:sz="4" w:space="0"/>
            </w:tcBorders>
            <w:vAlign w:val="center"/>
          </w:tcPr>
          <w:p>
            <w:pPr>
              <w:ind w:left="-171"/>
              <w:jc w:val="center"/>
              <w:rPr>
                <w:b/>
                <w:bCs/>
                <w:sz w:val="21"/>
                <w:szCs w:val="21"/>
              </w:rPr>
            </w:pPr>
            <w:r>
              <w:rPr>
                <w:rFonts w:hint="eastAsia"/>
                <w:b/>
                <w:bCs/>
                <w:sz w:val="21"/>
                <w:szCs w:val="21"/>
                <w:lang w:val="en-US"/>
              </w:rPr>
              <w:t>评</w:t>
            </w:r>
            <w:r>
              <w:rPr>
                <w:rFonts w:hint="eastAsia"/>
                <w:b/>
                <w:bCs/>
                <w:sz w:val="21"/>
                <w:szCs w:val="21"/>
              </w:rPr>
              <w:t>审</w:t>
            </w:r>
          </w:p>
          <w:p>
            <w:pPr>
              <w:ind w:left="-171"/>
              <w:jc w:val="center"/>
              <w:rPr>
                <w:bCs/>
                <w:sz w:val="21"/>
                <w:szCs w:val="21"/>
              </w:rPr>
            </w:pPr>
            <w:r>
              <w:rPr>
                <w:rFonts w:hint="eastAsia"/>
                <w:b/>
                <w:bCs/>
                <w:sz w:val="21"/>
                <w:szCs w:val="21"/>
              </w:rPr>
              <w:t>内容</w:t>
            </w:r>
          </w:p>
        </w:tc>
        <w:tc>
          <w:tcPr>
            <w:tcW w:w="6311" w:type="dxa"/>
            <w:tcBorders>
              <w:top w:val="single" w:color="auto" w:sz="4" w:space="0"/>
              <w:left w:val="single" w:color="auto" w:sz="4" w:space="0"/>
              <w:bottom w:val="single" w:color="auto" w:sz="4" w:space="0"/>
              <w:right w:val="single" w:color="auto" w:sz="4" w:space="0"/>
            </w:tcBorders>
            <w:vAlign w:val="center"/>
          </w:tcPr>
          <w:p>
            <w:pPr>
              <w:ind w:left="42" w:leftChars="19"/>
              <w:jc w:val="center"/>
              <w:rPr>
                <w:b/>
                <w:sz w:val="21"/>
                <w:szCs w:val="21"/>
              </w:rPr>
            </w:pPr>
            <w:r>
              <w:rPr>
                <w:rFonts w:hint="eastAsia"/>
                <w:b/>
                <w:sz w:val="21"/>
                <w:szCs w:val="21"/>
              </w:rPr>
              <w:t>招标文件要求</w:t>
            </w:r>
          </w:p>
          <w:p>
            <w:pPr>
              <w:tabs>
                <w:tab w:val="left" w:pos="3300"/>
                <w:tab w:val="clear" w:pos="315"/>
                <w:tab w:val="clear" w:pos="630"/>
              </w:tabs>
              <w:ind w:left="-171"/>
              <w:jc w:val="center"/>
              <w:rPr>
                <w:bCs/>
                <w:sz w:val="21"/>
                <w:szCs w:val="21"/>
              </w:rPr>
            </w:pPr>
            <w:r>
              <w:rPr>
                <w:rFonts w:hint="eastAsia"/>
                <w:b/>
                <w:sz w:val="21"/>
                <w:szCs w:val="21"/>
              </w:rPr>
              <w:t>（详见《资格性审查表》及《符合性审查表》各项</w:t>
            </w:r>
            <w:r>
              <w:rPr>
                <w:rFonts w:hint="eastAsia"/>
                <w:b/>
                <w:bCs/>
                <w:sz w:val="21"/>
                <w:szCs w:val="21"/>
              </w:rPr>
              <w:t>）</w:t>
            </w:r>
          </w:p>
        </w:tc>
        <w:tc>
          <w:tcPr>
            <w:tcW w:w="1399" w:type="dxa"/>
            <w:tcBorders>
              <w:top w:val="single" w:color="auto" w:sz="4" w:space="0"/>
              <w:left w:val="nil"/>
              <w:bottom w:val="single" w:color="auto" w:sz="4" w:space="0"/>
              <w:right w:val="single" w:color="auto" w:sz="4" w:space="0"/>
            </w:tcBorders>
            <w:vAlign w:val="center"/>
          </w:tcPr>
          <w:p>
            <w:pPr>
              <w:ind w:left="-171"/>
              <w:jc w:val="center"/>
              <w:rPr>
                <w:b/>
                <w:sz w:val="21"/>
                <w:szCs w:val="21"/>
              </w:rPr>
            </w:pPr>
            <w:r>
              <w:rPr>
                <w:rFonts w:hint="eastAsia"/>
                <w:b/>
                <w:sz w:val="21"/>
                <w:szCs w:val="21"/>
              </w:rPr>
              <w:t>自查结论</w:t>
            </w:r>
          </w:p>
        </w:tc>
        <w:tc>
          <w:tcPr>
            <w:tcW w:w="1675" w:type="dxa"/>
            <w:tcBorders>
              <w:top w:val="single" w:color="auto" w:sz="4" w:space="0"/>
              <w:left w:val="single" w:color="auto" w:sz="4" w:space="0"/>
              <w:bottom w:val="single" w:color="auto" w:sz="4" w:space="0"/>
              <w:right w:val="single" w:color="auto" w:sz="4" w:space="0"/>
            </w:tcBorders>
            <w:vAlign w:val="center"/>
          </w:tcPr>
          <w:p>
            <w:pPr>
              <w:ind w:left="-171"/>
              <w:jc w:val="center"/>
              <w:rPr>
                <w:b/>
                <w:sz w:val="21"/>
                <w:szCs w:val="21"/>
              </w:rPr>
            </w:pPr>
            <w:r>
              <w:rPr>
                <w:rFonts w:hint="eastAsia"/>
                <w:b/>
                <w:sz w:val="21"/>
                <w:szCs w:val="21"/>
              </w:rPr>
              <w:t>证明资料</w:t>
            </w:r>
          </w:p>
        </w:tc>
      </w:tr>
      <w:tr>
        <w:tblPrEx>
          <w:tblCellMar>
            <w:top w:w="0" w:type="dxa"/>
            <w:left w:w="0" w:type="dxa"/>
            <w:bottom w:w="0" w:type="dxa"/>
            <w:right w:w="0" w:type="dxa"/>
          </w:tblCellMar>
        </w:tblPrEx>
        <w:trPr>
          <w:trHeight w:val="348" w:hRule="atLeast"/>
        </w:trPr>
        <w:tc>
          <w:tcPr>
            <w:tcW w:w="604" w:type="dxa"/>
            <w:vMerge w:val="restart"/>
            <w:tcBorders>
              <w:top w:val="single" w:color="auto" w:sz="4" w:space="0"/>
              <w:left w:val="single" w:color="auto" w:sz="4" w:space="0"/>
              <w:bottom w:val="single" w:color="auto" w:sz="4" w:space="0"/>
              <w:right w:val="single" w:color="auto" w:sz="4" w:space="0"/>
            </w:tcBorders>
            <w:vAlign w:val="center"/>
          </w:tcPr>
          <w:p>
            <w:pPr>
              <w:ind w:left="42" w:leftChars="19"/>
              <w:jc w:val="center"/>
              <w:rPr>
                <w:b/>
                <w:bCs/>
                <w:sz w:val="21"/>
                <w:szCs w:val="21"/>
              </w:rPr>
            </w:pPr>
            <w:r>
              <w:rPr>
                <w:rFonts w:hint="eastAsia"/>
                <w:b/>
                <w:bCs/>
                <w:sz w:val="21"/>
                <w:szCs w:val="21"/>
              </w:rPr>
              <w:t>资</w:t>
            </w:r>
          </w:p>
          <w:p>
            <w:pPr>
              <w:ind w:left="42" w:leftChars="19"/>
              <w:jc w:val="center"/>
              <w:rPr>
                <w:b/>
                <w:bCs/>
                <w:sz w:val="21"/>
                <w:szCs w:val="21"/>
              </w:rPr>
            </w:pPr>
            <w:r>
              <w:rPr>
                <w:rFonts w:hint="eastAsia"/>
                <w:b/>
                <w:bCs/>
                <w:sz w:val="21"/>
                <w:szCs w:val="21"/>
              </w:rPr>
              <w:t>格</w:t>
            </w:r>
          </w:p>
          <w:p>
            <w:pPr>
              <w:ind w:left="42" w:leftChars="19"/>
              <w:jc w:val="center"/>
              <w:rPr>
                <w:b/>
                <w:bCs/>
                <w:sz w:val="21"/>
                <w:szCs w:val="21"/>
              </w:rPr>
            </w:pPr>
            <w:r>
              <w:rPr>
                <w:rFonts w:hint="eastAsia"/>
                <w:b/>
                <w:bCs/>
                <w:sz w:val="21"/>
                <w:szCs w:val="21"/>
              </w:rPr>
              <w:t>性</w:t>
            </w:r>
          </w:p>
          <w:p>
            <w:pPr>
              <w:ind w:left="42" w:leftChars="19"/>
              <w:jc w:val="center"/>
              <w:rPr>
                <w:b/>
                <w:bCs/>
                <w:sz w:val="21"/>
                <w:szCs w:val="21"/>
              </w:rPr>
            </w:pPr>
            <w:r>
              <w:rPr>
                <w:rFonts w:hint="eastAsia"/>
                <w:b/>
                <w:bCs/>
                <w:sz w:val="21"/>
                <w:szCs w:val="21"/>
              </w:rPr>
              <w:t>及</w:t>
            </w:r>
          </w:p>
          <w:p>
            <w:pPr>
              <w:ind w:left="42" w:leftChars="19"/>
              <w:jc w:val="center"/>
              <w:rPr>
                <w:b/>
                <w:bCs/>
                <w:sz w:val="21"/>
                <w:szCs w:val="21"/>
              </w:rPr>
            </w:pPr>
            <w:r>
              <w:rPr>
                <w:rFonts w:hint="eastAsia"/>
                <w:b/>
                <w:bCs/>
                <w:sz w:val="21"/>
                <w:szCs w:val="21"/>
              </w:rPr>
              <w:t>符</w:t>
            </w:r>
          </w:p>
          <w:p>
            <w:pPr>
              <w:ind w:left="42" w:leftChars="19"/>
              <w:jc w:val="center"/>
              <w:rPr>
                <w:b/>
                <w:bCs/>
                <w:sz w:val="21"/>
                <w:szCs w:val="21"/>
              </w:rPr>
            </w:pPr>
            <w:r>
              <w:rPr>
                <w:rFonts w:hint="eastAsia"/>
                <w:b/>
                <w:bCs/>
                <w:sz w:val="21"/>
                <w:szCs w:val="21"/>
              </w:rPr>
              <w:t>合</w:t>
            </w:r>
          </w:p>
          <w:p>
            <w:pPr>
              <w:ind w:left="42" w:leftChars="19"/>
              <w:jc w:val="center"/>
              <w:rPr>
                <w:b/>
                <w:bCs/>
                <w:sz w:val="21"/>
                <w:szCs w:val="21"/>
              </w:rPr>
            </w:pPr>
            <w:r>
              <w:rPr>
                <w:rFonts w:hint="eastAsia"/>
                <w:b/>
                <w:bCs/>
                <w:sz w:val="21"/>
                <w:szCs w:val="21"/>
              </w:rPr>
              <w:t>性</w:t>
            </w:r>
          </w:p>
          <w:p>
            <w:pPr>
              <w:ind w:left="42" w:leftChars="19"/>
              <w:jc w:val="center"/>
              <w:rPr>
                <w:b/>
                <w:bCs/>
                <w:sz w:val="21"/>
                <w:szCs w:val="21"/>
              </w:rPr>
            </w:pPr>
            <w:r>
              <w:rPr>
                <w:rFonts w:hint="eastAsia"/>
                <w:b/>
                <w:bCs/>
                <w:sz w:val="21"/>
                <w:szCs w:val="21"/>
              </w:rPr>
              <w:t>审</w:t>
            </w:r>
          </w:p>
          <w:p>
            <w:pPr>
              <w:ind w:left="42" w:leftChars="19"/>
              <w:jc w:val="center"/>
              <w:rPr>
                <w:sz w:val="21"/>
                <w:szCs w:val="21"/>
              </w:rPr>
            </w:pPr>
            <w:r>
              <w:rPr>
                <w:rFonts w:hint="eastAsia"/>
                <w:b/>
                <w:bCs/>
                <w:sz w:val="21"/>
                <w:szCs w:val="21"/>
              </w:rPr>
              <w:t>查</w:t>
            </w: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投标人应具备《政府采购法》第二十二条规定的条件：1）具有独立承担民事责任的能力（提供在中华人民共和国境内注册的法人或其他组织的营业执照或事业单位法人证书或社会团体法人登记证书复印件，如投标人为自然人的提供自然人身份证复印件）；2）供应商必须具有良好的商业信誉和健全的财务会计制度（提供2021年度或2022年度财务状况报告或基本开户行出具的资信证明或投标截止日前12个月内任意1个月的财务报表，包括：资产负债表、利润表或银行出具的资信证明材料复印件加盖投标人公章）；3）有依法缴纳税收和社会保障资金的良好记录（提供投标截止日前12个月内任意1个月的缴纳税收和社会保险的凭据证明材料复印件；如依法免税或不需要缴纳社会保障资金的，应提供相应证明文件复印件）；4）具有履行合同所必需的设备和专业技术能力（在招标文件提供的资格声明函中承诺）；5）参加政府采购活动前三年内，在经营活动中没有重大违法记录（在招标文件提供的资格声明函中承诺）；6）法律、行政法规规定的其他条件。</w:t>
            </w:r>
          </w:p>
        </w:tc>
        <w:tc>
          <w:tcPr>
            <w:tcW w:w="1399"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510"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如相关失信记录已失效，投标人需提供相关证明资料。），被人民法院列入失信被执行人、重大税收违法失信主体、政府采购严重违法失信行为记录名单、被列入经营异常名录及其他不符合《中华人民共和国政府采购法》第二十二条规定条件的投标人禁止参加政府采购活动（处罚期限届满的除外）；</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400"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单位负责人为同一人或者存在直接控股、管理关系的不同投标人，不得参加同一合同项下的采购活动（</w:t>
            </w:r>
            <w:r>
              <w:rPr>
                <w:rFonts w:hint="eastAsia"/>
                <w:sz w:val="21"/>
                <w:szCs w:val="21"/>
                <w:lang w:val="en-US"/>
              </w:rPr>
              <w:t>在招标</w:t>
            </w:r>
            <w:r>
              <w:rPr>
                <w:rFonts w:hint="eastAsia"/>
                <w:sz w:val="21"/>
                <w:szCs w:val="21"/>
              </w:rPr>
              <w:t>文件提供的资格声明函</w:t>
            </w:r>
            <w:r>
              <w:rPr>
                <w:rFonts w:hint="eastAsia"/>
                <w:sz w:val="21"/>
                <w:szCs w:val="21"/>
                <w:lang w:val="en-US"/>
              </w:rPr>
              <w:t>中承诺</w:t>
            </w:r>
            <w:r>
              <w:rPr>
                <w:rFonts w:hint="eastAsia"/>
                <w:sz w:val="21"/>
                <w:szCs w:val="21"/>
              </w:rPr>
              <w:t>）；</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314"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投标人须无围标、串标行为（提供《无串通投标等违法违规行为承诺书》）；</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409"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为本项目提供整体设计、规范编制或者项目管理、监理、检测等服务的投标人，不得再参加本采购项目的其他采购活动（</w:t>
            </w:r>
            <w:r>
              <w:rPr>
                <w:rFonts w:hint="eastAsia"/>
                <w:sz w:val="21"/>
                <w:szCs w:val="21"/>
                <w:lang w:val="en-US"/>
              </w:rPr>
              <w:t>在招标</w:t>
            </w:r>
            <w:r>
              <w:rPr>
                <w:rFonts w:hint="eastAsia"/>
                <w:sz w:val="21"/>
                <w:szCs w:val="21"/>
              </w:rPr>
              <w:t>文件提供的资格声明函</w:t>
            </w:r>
            <w:r>
              <w:rPr>
                <w:rFonts w:hint="eastAsia"/>
                <w:sz w:val="21"/>
                <w:szCs w:val="21"/>
                <w:lang w:val="en-US"/>
              </w:rPr>
              <w:t>中承诺</w:t>
            </w:r>
            <w:r>
              <w:rPr>
                <w:rFonts w:hint="eastAsia"/>
                <w:sz w:val="21"/>
                <w:szCs w:val="21"/>
              </w:rPr>
              <w:t>）；</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409"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本项目不接受联合体投标，本项目不接受备选方案，每家投标人只允许以一个投标方案参与投</w:t>
            </w:r>
            <w:r>
              <w:rPr>
                <w:rFonts w:hint="eastAsia"/>
                <w:sz w:val="21"/>
                <w:szCs w:val="21"/>
                <w:lang w:val="en-US"/>
              </w:rPr>
              <w:t>标</w:t>
            </w:r>
            <w:r>
              <w:rPr>
                <w:rFonts w:hint="eastAsia"/>
                <w:sz w:val="21"/>
                <w:szCs w:val="21"/>
              </w:rPr>
              <w:t>（</w:t>
            </w:r>
            <w:r>
              <w:rPr>
                <w:rFonts w:hint="eastAsia"/>
                <w:sz w:val="21"/>
                <w:szCs w:val="21"/>
                <w:lang w:val="en-US"/>
              </w:rPr>
              <w:t>在招标</w:t>
            </w:r>
            <w:r>
              <w:rPr>
                <w:rFonts w:hint="eastAsia"/>
                <w:sz w:val="21"/>
                <w:szCs w:val="21"/>
              </w:rPr>
              <w:t>文件提供的资格声明函</w:t>
            </w:r>
            <w:r>
              <w:rPr>
                <w:rFonts w:hint="eastAsia"/>
                <w:sz w:val="21"/>
                <w:szCs w:val="21"/>
                <w:lang w:val="en-US"/>
              </w:rPr>
              <w:t>中承诺</w:t>
            </w:r>
            <w:r>
              <w:rPr>
                <w:rFonts w:hint="eastAsia"/>
                <w:sz w:val="21"/>
                <w:szCs w:val="21"/>
              </w:rPr>
              <w:t>）；</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314"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投标人须具有其中一项有效的许可证明：《医疗器械生产许可证》、《医疗器械生产备案</w:t>
            </w:r>
            <w:r>
              <w:rPr>
                <w:rFonts w:hint="eastAsia"/>
                <w:sz w:val="21"/>
                <w:szCs w:val="21"/>
                <w:lang w:val="en-US"/>
              </w:rPr>
              <w:t>凭</w:t>
            </w:r>
            <w:r>
              <w:rPr>
                <w:rFonts w:hint="eastAsia"/>
                <w:sz w:val="21"/>
                <w:szCs w:val="21"/>
              </w:rPr>
              <w:t>证》、《医疗器械经营许可证》、《医疗器械经营备案</w:t>
            </w:r>
            <w:r>
              <w:rPr>
                <w:rFonts w:hint="eastAsia"/>
                <w:sz w:val="21"/>
                <w:szCs w:val="21"/>
                <w:lang w:val="en-US"/>
              </w:rPr>
              <w:t>凭</w:t>
            </w:r>
            <w:r>
              <w:rPr>
                <w:rFonts w:hint="eastAsia"/>
                <w:sz w:val="21"/>
                <w:szCs w:val="21"/>
              </w:rPr>
              <w:t>证》、《食品药品经营许可证》（提供相应证明文件复印件并加盖投标人公章）；</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344"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投标函及投标有效期符合要求（</w:t>
            </w:r>
            <w:r>
              <w:rPr>
                <w:rFonts w:hint="eastAsia"/>
                <w:sz w:val="21"/>
                <w:szCs w:val="21"/>
                <w:lang w:val="en-US"/>
              </w:rPr>
              <w:t>90天</w:t>
            </w:r>
            <w:r>
              <w:rPr>
                <w:rFonts w:hint="eastAsia"/>
                <w:sz w:val="21"/>
                <w:szCs w:val="21"/>
              </w:rPr>
              <w:t>）；</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409"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lang w:val="en-US"/>
              </w:rPr>
              <w:t>投标文件已按照招标文件规定要求签署、盖章；</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409"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lang w:val="en-US"/>
              </w:rPr>
              <w:t>法定代表人资格证明书及授权委托书的有效性</w:t>
            </w:r>
            <w:r>
              <w:rPr>
                <w:rFonts w:hint="eastAsia"/>
                <w:sz w:val="21"/>
                <w:szCs w:val="21"/>
              </w:rPr>
              <w:t>（投标人代表为法定代表人时则不需要授权委托书）；</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409" w:hRule="atLeast"/>
        </w:trPr>
        <w:tc>
          <w:tcPr>
            <w:tcW w:w="604" w:type="dxa"/>
            <w:vMerge w:val="continue"/>
            <w:tcBorders>
              <w:top w:val="single" w:color="auto" w:sz="4" w:space="0"/>
              <w:left w:val="single" w:color="auto" w:sz="4" w:space="0"/>
              <w:right w:val="single" w:color="000000" w:sz="4" w:space="0"/>
            </w:tcBorders>
            <w:vAlign w:val="center"/>
          </w:tcPr>
          <w:p>
            <w:pPr>
              <w:rPr>
                <w:sz w:val="21"/>
                <w:szCs w:val="21"/>
              </w:rPr>
            </w:pPr>
          </w:p>
        </w:tc>
        <w:tc>
          <w:tcPr>
            <w:tcW w:w="6311" w:type="dxa"/>
            <w:tcBorders>
              <w:top w:val="single" w:color="auto" w:sz="4" w:space="0"/>
              <w:left w:val="single" w:color="000000" w:sz="4" w:space="0"/>
              <w:bottom w:val="single" w:color="auto" w:sz="4" w:space="0"/>
              <w:right w:val="single" w:color="auto" w:sz="4" w:space="0"/>
            </w:tcBorders>
            <w:vAlign w:val="center"/>
          </w:tcPr>
          <w:p>
            <w:pPr>
              <w:rPr>
                <w:sz w:val="21"/>
                <w:szCs w:val="21"/>
              </w:rPr>
            </w:pPr>
            <w:r>
              <w:rPr>
                <w:rFonts w:hint="eastAsia"/>
                <w:sz w:val="21"/>
                <w:szCs w:val="21"/>
                <w:lang w:val="en-US"/>
              </w:rPr>
              <w:t>投标人的资格的声明函有效性及相关资格证明文件均符合招标文件要求；</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409" w:hRule="atLeast"/>
        </w:trPr>
        <w:tc>
          <w:tcPr>
            <w:tcW w:w="604" w:type="dxa"/>
            <w:vMerge w:val="continue"/>
            <w:tcBorders>
              <w:left w:val="single" w:color="auto" w:sz="4" w:space="0"/>
              <w:right w:val="single" w:color="000000" w:sz="4" w:space="0"/>
            </w:tcBorders>
            <w:vAlign w:val="center"/>
          </w:tcPr>
          <w:p>
            <w:pPr>
              <w:rPr>
                <w:sz w:val="21"/>
                <w:szCs w:val="21"/>
              </w:rPr>
            </w:pPr>
          </w:p>
        </w:tc>
        <w:tc>
          <w:tcPr>
            <w:tcW w:w="6311" w:type="dxa"/>
            <w:tcBorders>
              <w:top w:val="single" w:color="auto" w:sz="4" w:space="0"/>
              <w:left w:val="single" w:color="000000" w:sz="4" w:space="0"/>
              <w:bottom w:val="single" w:color="auto" w:sz="4" w:space="0"/>
              <w:right w:val="single" w:color="auto" w:sz="4" w:space="0"/>
            </w:tcBorders>
            <w:vAlign w:val="center"/>
          </w:tcPr>
          <w:p>
            <w:pPr>
              <w:rPr>
                <w:sz w:val="21"/>
                <w:szCs w:val="21"/>
              </w:rPr>
            </w:pPr>
            <w:r>
              <w:rPr>
                <w:rFonts w:hint="eastAsia"/>
                <w:sz w:val="21"/>
                <w:szCs w:val="21"/>
              </w:rPr>
              <w:t>投标人无递交两份或多份内容不同的投标文件，或在一份投标文件中对同一招标项目有两个或多个报价，且未声明哪个为最终报价的（招标文件规定提交备选投标方案的除外）；</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506" w:hRule="atLeast"/>
        </w:trPr>
        <w:tc>
          <w:tcPr>
            <w:tcW w:w="604" w:type="dxa"/>
            <w:vMerge w:val="continue"/>
            <w:tcBorders>
              <w:left w:val="single" w:color="auto" w:sz="4" w:space="0"/>
              <w:right w:val="single" w:color="000000" w:sz="4" w:space="0"/>
            </w:tcBorders>
            <w:vAlign w:val="center"/>
          </w:tcPr>
          <w:p>
            <w:pPr>
              <w:rPr>
                <w:sz w:val="21"/>
                <w:szCs w:val="21"/>
              </w:rPr>
            </w:pPr>
          </w:p>
        </w:tc>
        <w:tc>
          <w:tcPr>
            <w:tcW w:w="6311" w:type="dxa"/>
            <w:tcBorders>
              <w:top w:val="single" w:color="auto" w:sz="4" w:space="0"/>
              <w:left w:val="single" w:color="000000" w:sz="4" w:space="0"/>
              <w:bottom w:val="single" w:color="auto" w:sz="4" w:space="0"/>
              <w:right w:val="single" w:color="auto" w:sz="4" w:space="0"/>
            </w:tcBorders>
            <w:vAlign w:val="center"/>
          </w:tcPr>
          <w:p>
            <w:pPr>
              <w:rPr>
                <w:sz w:val="21"/>
                <w:szCs w:val="21"/>
              </w:rPr>
            </w:pPr>
            <w:r>
              <w:rPr>
                <w:rFonts w:hint="eastAsia"/>
                <w:sz w:val="21"/>
                <w:szCs w:val="21"/>
                <w:lang w:val="en-US"/>
              </w:rPr>
              <w:t>投标文件完全满足对招标文件★号条款的响应；</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329" w:hRule="atLeast"/>
        </w:trPr>
        <w:tc>
          <w:tcPr>
            <w:tcW w:w="604" w:type="dxa"/>
            <w:vMerge w:val="continue"/>
            <w:tcBorders>
              <w:left w:val="single" w:color="auto" w:sz="4" w:space="0"/>
              <w:bottom w:val="single" w:color="auto" w:sz="4" w:space="0"/>
              <w:right w:val="single" w:color="000000" w:sz="4" w:space="0"/>
            </w:tcBorders>
            <w:vAlign w:val="center"/>
          </w:tcPr>
          <w:p>
            <w:pPr>
              <w:rPr>
                <w:sz w:val="21"/>
                <w:szCs w:val="21"/>
              </w:rPr>
            </w:pPr>
          </w:p>
        </w:tc>
        <w:tc>
          <w:tcPr>
            <w:tcW w:w="6311" w:type="dxa"/>
            <w:tcBorders>
              <w:top w:val="single" w:color="auto" w:sz="4" w:space="0"/>
              <w:left w:val="single" w:color="000000" w:sz="4" w:space="0"/>
              <w:bottom w:val="single" w:color="auto" w:sz="4" w:space="0"/>
              <w:right w:val="single" w:color="auto" w:sz="4" w:space="0"/>
            </w:tcBorders>
            <w:vAlign w:val="center"/>
          </w:tcPr>
          <w:p>
            <w:pPr>
              <w:rPr>
                <w:sz w:val="21"/>
                <w:szCs w:val="21"/>
              </w:rPr>
            </w:pPr>
            <w:r>
              <w:rPr>
                <w:rFonts w:hint="eastAsia"/>
                <w:sz w:val="21"/>
                <w:szCs w:val="21"/>
              </w:rPr>
              <w:t>投标价格是固定价且未超过本项目的采购预算；</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339"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无招标文件或法规明确规定可以废标的其他情形。</w:t>
            </w:r>
          </w:p>
        </w:tc>
        <w:tc>
          <w:tcPr>
            <w:tcW w:w="1399"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见投标文件第（）页</w:t>
            </w:r>
          </w:p>
        </w:tc>
      </w:tr>
    </w:tbl>
    <w:p>
      <w:pPr>
        <w:rPr>
          <w:sz w:val="18"/>
          <w:szCs w:val="18"/>
        </w:rPr>
      </w:pPr>
    </w:p>
    <w:p>
      <w:pPr>
        <w:pStyle w:val="13"/>
        <w:spacing w:line="560" w:lineRule="exact"/>
        <w:rPr>
          <w:sz w:val="21"/>
          <w:szCs w:val="21"/>
        </w:rPr>
      </w:pPr>
      <w:r>
        <w:rPr>
          <w:rFonts w:hint="eastAsia"/>
          <w:sz w:val="21"/>
          <w:szCs w:val="21"/>
          <w:lang w:val="en-US"/>
        </w:rPr>
        <w:t>备</w:t>
      </w:r>
      <w:r>
        <w:rPr>
          <w:rFonts w:hint="eastAsia"/>
          <w:sz w:val="21"/>
          <w:szCs w:val="21"/>
        </w:rPr>
        <w:t>注：以上材料将作为投标人合格性和有效性审核的重要内容之一，投标人必须严格按照其内容及序列要求在投标文件中对应如实提供，对缺漏和不符合项将会直接导致无效投标！在对应的“□”打“√”。</w:t>
      </w:r>
    </w:p>
    <w:p>
      <w:pPr>
        <w:adjustRightInd w:val="0"/>
        <w:snapToGrid w:val="0"/>
        <w:spacing w:line="560" w:lineRule="exact"/>
        <w:rPr>
          <w:sz w:val="21"/>
          <w:szCs w:val="21"/>
        </w:rPr>
      </w:pPr>
    </w:p>
    <w:p>
      <w:pPr>
        <w:adjustRightInd w:val="0"/>
        <w:snapToGrid w:val="0"/>
        <w:spacing w:line="300" w:lineRule="auto"/>
        <w:rPr>
          <w:sz w:val="21"/>
          <w:szCs w:val="21"/>
        </w:rPr>
      </w:pPr>
    </w:p>
    <w:p>
      <w:pPr>
        <w:adjustRightInd w:val="0"/>
        <w:snapToGrid w:val="0"/>
        <w:spacing w:line="300" w:lineRule="auto"/>
        <w:rPr>
          <w:sz w:val="21"/>
          <w:szCs w:val="21"/>
          <w:u w:val="single"/>
        </w:rPr>
      </w:pPr>
      <w:r>
        <w:rPr>
          <w:rFonts w:hint="eastAsia"/>
          <w:sz w:val="21"/>
          <w:szCs w:val="21"/>
        </w:rPr>
        <w:t>投标人法定代表人（或法定代表人授权代表）签字或盖章：</w:t>
      </w:r>
    </w:p>
    <w:p>
      <w:pPr>
        <w:adjustRightInd w:val="0"/>
        <w:snapToGrid w:val="0"/>
        <w:spacing w:line="300" w:lineRule="auto"/>
        <w:rPr>
          <w:sz w:val="21"/>
          <w:szCs w:val="21"/>
          <w:u w:val="single"/>
        </w:rPr>
      </w:pPr>
      <w:r>
        <w:rPr>
          <w:rFonts w:hint="eastAsia"/>
          <w:sz w:val="21"/>
          <w:szCs w:val="21"/>
        </w:rPr>
        <w:t>投标人名称（盖章）：</w:t>
      </w:r>
    </w:p>
    <w:p>
      <w:pPr>
        <w:adjustRightInd w:val="0"/>
        <w:snapToGrid w:val="0"/>
        <w:spacing w:line="300" w:lineRule="auto"/>
        <w:rPr>
          <w:b/>
          <w:bCs/>
          <w:szCs w:val="24"/>
          <w:lang w:val="en-US"/>
        </w:rPr>
      </w:pPr>
      <w:r>
        <w:rPr>
          <w:rFonts w:hint="eastAsia"/>
          <w:sz w:val="21"/>
          <w:szCs w:val="21"/>
        </w:rPr>
        <w:t xml:space="preserve">日期：   年   月   </w:t>
      </w:r>
    </w:p>
    <w:p>
      <w:pPr>
        <w:pStyle w:val="41"/>
        <w:rPr>
          <w:rFonts w:ascii="宋体" w:hAnsi="宋体"/>
          <w:b/>
          <w:bCs/>
          <w:szCs w:val="24"/>
          <w:lang w:val="en-US"/>
        </w:rPr>
      </w:pPr>
    </w:p>
    <w:p>
      <w:pPr>
        <w:pStyle w:val="41"/>
        <w:rPr>
          <w:rFonts w:ascii="宋体" w:hAnsi="宋体"/>
          <w:b/>
          <w:bCs/>
          <w:szCs w:val="24"/>
          <w:lang w:val="en-US"/>
        </w:rPr>
      </w:pPr>
    </w:p>
    <w:p>
      <w:pPr>
        <w:jc w:val="center"/>
        <w:rPr>
          <w:b/>
          <w:bCs/>
          <w:sz w:val="24"/>
          <w:szCs w:val="24"/>
        </w:rPr>
      </w:pPr>
      <w:r>
        <w:rPr>
          <w:rFonts w:hint="eastAsia"/>
          <w:b/>
          <w:bCs/>
          <w:sz w:val="24"/>
          <w:szCs w:val="24"/>
          <w:lang w:val="en-US"/>
        </w:rPr>
        <w:t xml:space="preserve">1.2 </w:t>
      </w:r>
      <w:r>
        <w:rPr>
          <w:rFonts w:hint="eastAsia"/>
          <w:b/>
          <w:bCs/>
          <w:sz w:val="24"/>
          <w:szCs w:val="24"/>
        </w:rPr>
        <w:t>商务技术评审自查表</w:t>
      </w:r>
    </w:p>
    <w:p>
      <w:pPr>
        <w:pStyle w:val="3"/>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111"/>
        <w:gridCol w:w="3642"/>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Align w:val="center"/>
          </w:tcPr>
          <w:p>
            <w:pPr>
              <w:jc w:val="center"/>
              <w:rPr>
                <w:b/>
                <w:sz w:val="21"/>
                <w:szCs w:val="21"/>
              </w:rPr>
            </w:pPr>
            <w:r>
              <w:rPr>
                <w:rFonts w:hint="eastAsia"/>
                <w:b/>
                <w:sz w:val="21"/>
                <w:szCs w:val="21"/>
              </w:rPr>
              <w:t>序号</w:t>
            </w:r>
          </w:p>
        </w:tc>
        <w:tc>
          <w:tcPr>
            <w:tcW w:w="2111" w:type="dxa"/>
            <w:vAlign w:val="center"/>
          </w:tcPr>
          <w:p>
            <w:pPr>
              <w:jc w:val="center"/>
              <w:rPr>
                <w:b/>
                <w:sz w:val="21"/>
                <w:szCs w:val="21"/>
              </w:rPr>
            </w:pPr>
            <w:r>
              <w:rPr>
                <w:rFonts w:hint="eastAsia"/>
                <w:b/>
                <w:sz w:val="21"/>
                <w:szCs w:val="21"/>
              </w:rPr>
              <w:t>评审分项</w:t>
            </w:r>
          </w:p>
        </w:tc>
        <w:tc>
          <w:tcPr>
            <w:tcW w:w="3642" w:type="dxa"/>
            <w:vAlign w:val="center"/>
          </w:tcPr>
          <w:p>
            <w:pPr>
              <w:jc w:val="center"/>
              <w:rPr>
                <w:b/>
                <w:sz w:val="21"/>
                <w:szCs w:val="21"/>
              </w:rPr>
            </w:pPr>
            <w:r>
              <w:rPr>
                <w:rFonts w:hint="eastAsia"/>
                <w:b/>
                <w:sz w:val="21"/>
                <w:szCs w:val="21"/>
              </w:rPr>
              <w:t>内容</w:t>
            </w:r>
          </w:p>
        </w:tc>
        <w:tc>
          <w:tcPr>
            <w:tcW w:w="3311" w:type="dxa"/>
            <w:vAlign w:val="center"/>
          </w:tcPr>
          <w:p>
            <w:pPr>
              <w:jc w:val="center"/>
              <w:rPr>
                <w:b/>
                <w:sz w:val="21"/>
                <w:szCs w:val="21"/>
              </w:rPr>
            </w:pPr>
            <w:r>
              <w:rPr>
                <w:rFonts w:hint="eastAsia"/>
                <w:b/>
                <w:sz w:val="21"/>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Align w:val="center"/>
          </w:tcPr>
          <w:p>
            <w:pPr>
              <w:jc w:val="center"/>
              <w:rPr>
                <w:sz w:val="21"/>
                <w:szCs w:val="21"/>
              </w:rPr>
            </w:pPr>
            <w:r>
              <w:rPr>
                <w:rFonts w:hint="eastAsia"/>
                <w:sz w:val="21"/>
                <w:szCs w:val="21"/>
              </w:rPr>
              <w:t>1</w:t>
            </w:r>
          </w:p>
        </w:tc>
        <w:tc>
          <w:tcPr>
            <w:tcW w:w="2111" w:type="dxa"/>
            <w:vAlign w:val="center"/>
          </w:tcPr>
          <w:p>
            <w:pPr>
              <w:jc w:val="center"/>
              <w:rPr>
                <w:sz w:val="21"/>
                <w:szCs w:val="21"/>
              </w:rPr>
            </w:pPr>
          </w:p>
        </w:tc>
        <w:tc>
          <w:tcPr>
            <w:tcW w:w="3642" w:type="dxa"/>
            <w:vAlign w:val="center"/>
          </w:tcPr>
          <w:p>
            <w:pPr>
              <w:jc w:val="center"/>
              <w:rPr>
                <w:sz w:val="21"/>
                <w:szCs w:val="21"/>
              </w:rPr>
            </w:pPr>
          </w:p>
        </w:tc>
        <w:tc>
          <w:tcPr>
            <w:tcW w:w="3311" w:type="dxa"/>
            <w:vAlign w:val="center"/>
          </w:tcPr>
          <w:p>
            <w:pPr>
              <w:rPr>
                <w:sz w:val="21"/>
                <w:szCs w:val="21"/>
              </w:rPr>
            </w:pPr>
            <w:r>
              <w:rPr>
                <w:rFonts w:hint="eastAsia"/>
                <w:sz w:val="21"/>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Align w:val="center"/>
          </w:tcPr>
          <w:p>
            <w:pPr>
              <w:jc w:val="center"/>
              <w:rPr>
                <w:sz w:val="21"/>
                <w:szCs w:val="21"/>
              </w:rPr>
            </w:pPr>
            <w:r>
              <w:rPr>
                <w:rFonts w:hint="eastAsia"/>
                <w:sz w:val="21"/>
                <w:szCs w:val="21"/>
              </w:rPr>
              <w:t>2</w:t>
            </w:r>
          </w:p>
        </w:tc>
        <w:tc>
          <w:tcPr>
            <w:tcW w:w="2111" w:type="dxa"/>
            <w:vAlign w:val="center"/>
          </w:tcPr>
          <w:p>
            <w:pPr>
              <w:jc w:val="center"/>
              <w:rPr>
                <w:sz w:val="21"/>
                <w:szCs w:val="21"/>
              </w:rPr>
            </w:pPr>
          </w:p>
        </w:tc>
        <w:tc>
          <w:tcPr>
            <w:tcW w:w="3642" w:type="dxa"/>
            <w:vAlign w:val="center"/>
          </w:tcPr>
          <w:p>
            <w:pPr>
              <w:jc w:val="center"/>
              <w:rPr>
                <w:sz w:val="21"/>
                <w:szCs w:val="21"/>
              </w:rPr>
            </w:pPr>
          </w:p>
        </w:tc>
        <w:tc>
          <w:tcPr>
            <w:tcW w:w="3311" w:type="dxa"/>
            <w:vAlign w:val="center"/>
          </w:tcPr>
          <w:p>
            <w:pPr>
              <w:rPr>
                <w:sz w:val="21"/>
                <w:szCs w:val="21"/>
              </w:rPr>
            </w:pPr>
            <w:r>
              <w:rPr>
                <w:rFonts w:hint="eastAsia"/>
                <w:sz w:val="21"/>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Align w:val="center"/>
          </w:tcPr>
          <w:p>
            <w:pPr>
              <w:jc w:val="center"/>
              <w:rPr>
                <w:sz w:val="21"/>
                <w:szCs w:val="21"/>
              </w:rPr>
            </w:pPr>
            <w:r>
              <w:rPr>
                <w:rFonts w:hint="eastAsia"/>
                <w:sz w:val="21"/>
                <w:szCs w:val="21"/>
              </w:rPr>
              <w:t>3</w:t>
            </w:r>
          </w:p>
        </w:tc>
        <w:tc>
          <w:tcPr>
            <w:tcW w:w="2111" w:type="dxa"/>
            <w:vAlign w:val="center"/>
          </w:tcPr>
          <w:p>
            <w:pPr>
              <w:jc w:val="center"/>
              <w:rPr>
                <w:sz w:val="21"/>
                <w:szCs w:val="21"/>
              </w:rPr>
            </w:pPr>
          </w:p>
        </w:tc>
        <w:tc>
          <w:tcPr>
            <w:tcW w:w="3642" w:type="dxa"/>
            <w:vAlign w:val="center"/>
          </w:tcPr>
          <w:p>
            <w:pPr>
              <w:jc w:val="center"/>
              <w:rPr>
                <w:sz w:val="21"/>
                <w:szCs w:val="21"/>
              </w:rPr>
            </w:pPr>
          </w:p>
        </w:tc>
        <w:tc>
          <w:tcPr>
            <w:tcW w:w="3311" w:type="dxa"/>
            <w:vAlign w:val="center"/>
          </w:tcPr>
          <w:p>
            <w:pPr>
              <w:rPr>
                <w:sz w:val="21"/>
                <w:szCs w:val="21"/>
              </w:rPr>
            </w:pPr>
            <w:r>
              <w:rPr>
                <w:rFonts w:hint="eastAsia"/>
                <w:sz w:val="21"/>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Align w:val="center"/>
          </w:tcPr>
          <w:p>
            <w:pPr>
              <w:jc w:val="center"/>
              <w:rPr>
                <w:sz w:val="21"/>
                <w:szCs w:val="21"/>
              </w:rPr>
            </w:pPr>
            <w:r>
              <w:rPr>
                <w:rFonts w:hint="eastAsia"/>
                <w:sz w:val="21"/>
                <w:szCs w:val="21"/>
              </w:rPr>
              <w:t>4</w:t>
            </w:r>
          </w:p>
        </w:tc>
        <w:tc>
          <w:tcPr>
            <w:tcW w:w="2111" w:type="dxa"/>
            <w:vAlign w:val="center"/>
          </w:tcPr>
          <w:p>
            <w:pPr>
              <w:jc w:val="center"/>
              <w:rPr>
                <w:sz w:val="21"/>
                <w:szCs w:val="21"/>
              </w:rPr>
            </w:pPr>
          </w:p>
        </w:tc>
        <w:tc>
          <w:tcPr>
            <w:tcW w:w="3642" w:type="dxa"/>
            <w:vAlign w:val="center"/>
          </w:tcPr>
          <w:p>
            <w:pPr>
              <w:jc w:val="center"/>
              <w:rPr>
                <w:sz w:val="21"/>
                <w:szCs w:val="21"/>
              </w:rPr>
            </w:pPr>
          </w:p>
        </w:tc>
        <w:tc>
          <w:tcPr>
            <w:tcW w:w="3311" w:type="dxa"/>
            <w:vAlign w:val="center"/>
          </w:tcPr>
          <w:p>
            <w:pPr>
              <w:rPr>
                <w:sz w:val="21"/>
                <w:szCs w:val="21"/>
              </w:rPr>
            </w:pPr>
            <w:r>
              <w:rPr>
                <w:rFonts w:hint="eastAsia"/>
                <w:sz w:val="21"/>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Align w:val="center"/>
          </w:tcPr>
          <w:p>
            <w:pPr>
              <w:jc w:val="center"/>
              <w:rPr>
                <w:sz w:val="21"/>
                <w:szCs w:val="21"/>
              </w:rPr>
            </w:pPr>
            <w:r>
              <w:rPr>
                <w:rFonts w:hint="eastAsia"/>
                <w:sz w:val="21"/>
                <w:szCs w:val="21"/>
              </w:rPr>
              <w:t>5</w:t>
            </w:r>
          </w:p>
        </w:tc>
        <w:tc>
          <w:tcPr>
            <w:tcW w:w="2111" w:type="dxa"/>
            <w:vAlign w:val="center"/>
          </w:tcPr>
          <w:p>
            <w:pPr>
              <w:jc w:val="center"/>
              <w:rPr>
                <w:sz w:val="21"/>
                <w:szCs w:val="21"/>
              </w:rPr>
            </w:pPr>
          </w:p>
        </w:tc>
        <w:tc>
          <w:tcPr>
            <w:tcW w:w="3642" w:type="dxa"/>
            <w:vAlign w:val="center"/>
          </w:tcPr>
          <w:p>
            <w:pPr>
              <w:jc w:val="center"/>
              <w:rPr>
                <w:sz w:val="21"/>
                <w:szCs w:val="21"/>
              </w:rPr>
            </w:pPr>
          </w:p>
        </w:tc>
        <w:tc>
          <w:tcPr>
            <w:tcW w:w="3311" w:type="dxa"/>
            <w:vAlign w:val="center"/>
          </w:tcPr>
          <w:p>
            <w:pPr>
              <w:rPr>
                <w:sz w:val="21"/>
                <w:szCs w:val="21"/>
              </w:rPr>
            </w:pPr>
            <w:r>
              <w:rPr>
                <w:rFonts w:hint="eastAsia"/>
                <w:sz w:val="21"/>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Align w:val="center"/>
          </w:tcPr>
          <w:p>
            <w:pPr>
              <w:jc w:val="center"/>
              <w:rPr>
                <w:sz w:val="21"/>
                <w:szCs w:val="21"/>
              </w:rPr>
            </w:pPr>
            <w:r>
              <w:rPr>
                <w:rFonts w:hint="eastAsia"/>
                <w:sz w:val="21"/>
                <w:szCs w:val="21"/>
              </w:rPr>
              <w:t>6</w:t>
            </w:r>
          </w:p>
        </w:tc>
        <w:tc>
          <w:tcPr>
            <w:tcW w:w="2111" w:type="dxa"/>
            <w:vAlign w:val="center"/>
          </w:tcPr>
          <w:p>
            <w:pPr>
              <w:jc w:val="center"/>
              <w:rPr>
                <w:sz w:val="21"/>
                <w:szCs w:val="21"/>
              </w:rPr>
            </w:pPr>
          </w:p>
        </w:tc>
        <w:tc>
          <w:tcPr>
            <w:tcW w:w="3642" w:type="dxa"/>
            <w:vAlign w:val="center"/>
          </w:tcPr>
          <w:p>
            <w:pPr>
              <w:jc w:val="center"/>
              <w:rPr>
                <w:sz w:val="21"/>
                <w:szCs w:val="21"/>
              </w:rPr>
            </w:pPr>
          </w:p>
        </w:tc>
        <w:tc>
          <w:tcPr>
            <w:tcW w:w="3311" w:type="dxa"/>
            <w:vAlign w:val="center"/>
          </w:tcPr>
          <w:p>
            <w:pPr>
              <w:rPr>
                <w:sz w:val="21"/>
                <w:szCs w:val="21"/>
              </w:rPr>
            </w:pPr>
            <w:r>
              <w:rPr>
                <w:rFonts w:hint="eastAsia"/>
                <w:sz w:val="21"/>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Align w:val="center"/>
          </w:tcPr>
          <w:p>
            <w:pPr>
              <w:jc w:val="center"/>
              <w:rPr>
                <w:sz w:val="21"/>
                <w:szCs w:val="21"/>
              </w:rPr>
            </w:pPr>
            <w:r>
              <w:rPr>
                <w:rFonts w:hint="eastAsia"/>
                <w:sz w:val="21"/>
                <w:szCs w:val="21"/>
              </w:rPr>
              <w:t>7</w:t>
            </w:r>
          </w:p>
        </w:tc>
        <w:tc>
          <w:tcPr>
            <w:tcW w:w="2111" w:type="dxa"/>
            <w:vAlign w:val="center"/>
          </w:tcPr>
          <w:p>
            <w:pPr>
              <w:jc w:val="center"/>
              <w:rPr>
                <w:sz w:val="21"/>
                <w:szCs w:val="21"/>
              </w:rPr>
            </w:pPr>
          </w:p>
        </w:tc>
        <w:tc>
          <w:tcPr>
            <w:tcW w:w="3642" w:type="dxa"/>
            <w:vAlign w:val="center"/>
          </w:tcPr>
          <w:p>
            <w:pPr>
              <w:jc w:val="center"/>
              <w:rPr>
                <w:sz w:val="21"/>
                <w:szCs w:val="21"/>
              </w:rPr>
            </w:pPr>
          </w:p>
        </w:tc>
        <w:tc>
          <w:tcPr>
            <w:tcW w:w="3311" w:type="dxa"/>
            <w:vAlign w:val="center"/>
          </w:tcPr>
          <w:p>
            <w:pPr>
              <w:rPr>
                <w:sz w:val="21"/>
                <w:szCs w:val="21"/>
              </w:rPr>
            </w:pPr>
            <w:r>
              <w:rPr>
                <w:rFonts w:hint="eastAsia"/>
                <w:sz w:val="21"/>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Align w:val="center"/>
          </w:tcPr>
          <w:p>
            <w:pPr>
              <w:jc w:val="center"/>
              <w:rPr>
                <w:sz w:val="21"/>
                <w:szCs w:val="21"/>
              </w:rPr>
            </w:pPr>
            <w:r>
              <w:rPr>
                <w:rFonts w:hint="eastAsia"/>
                <w:sz w:val="21"/>
                <w:szCs w:val="21"/>
              </w:rPr>
              <w:t>…</w:t>
            </w:r>
          </w:p>
        </w:tc>
        <w:tc>
          <w:tcPr>
            <w:tcW w:w="2111" w:type="dxa"/>
            <w:vAlign w:val="center"/>
          </w:tcPr>
          <w:p>
            <w:pPr>
              <w:jc w:val="center"/>
              <w:rPr>
                <w:sz w:val="21"/>
                <w:szCs w:val="21"/>
              </w:rPr>
            </w:pPr>
          </w:p>
        </w:tc>
        <w:tc>
          <w:tcPr>
            <w:tcW w:w="3642" w:type="dxa"/>
            <w:vAlign w:val="center"/>
          </w:tcPr>
          <w:p>
            <w:pPr>
              <w:jc w:val="center"/>
              <w:rPr>
                <w:sz w:val="21"/>
                <w:szCs w:val="21"/>
              </w:rPr>
            </w:pPr>
          </w:p>
        </w:tc>
        <w:tc>
          <w:tcPr>
            <w:tcW w:w="3311" w:type="dxa"/>
            <w:vAlign w:val="center"/>
          </w:tcPr>
          <w:p>
            <w:pPr>
              <w:rPr>
                <w:sz w:val="21"/>
                <w:szCs w:val="21"/>
              </w:rPr>
            </w:pPr>
          </w:p>
        </w:tc>
      </w:tr>
    </w:tbl>
    <w:p>
      <w:pPr>
        <w:pStyle w:val="13"/>
        <w:spacing w:after="0"/>
        <w:ind w:left="424" w:hanging="424" w:hangingChars="202"/>
        <w:rPr>
          <w:sz w:val="21"/>
          <w:szCs w:val="21"/>
        </w:rPr>
      </w:pPr>
      <w:r>
        <w:rPr>
          <w:rFonts w:hint="eastAsia"/>
          <w:sz w:val="21"/>
          <w:szCs w:val="21"/>
          <w:lang w:val="en-US"/>
        </w:rPr>
        <w:t>备</w:t>
      </w:r>
      <w:r>
        <w:rPr>
          <w:rFonts w:hint="eastAsia"/>
          <w:sz w:val="21"/>
          <w:szCs w:val="21"/>
        </w:rPr>
        <w:t>注：投标人应根据《商务技术评分表》的各项内容填写此表。</w:t>
      </w:r>
    </w:p>
    <w:p>
      <w:pPr>
        <w:pStyle w:val="13"/>
        <w:spacing w:after="0"/>
        <w:rPr>
          <w:sz w:val="21"/>
          <w:szCs w:val="21"/>
        </w:rPr>
      </w:pPr>
    </w:p>
    <w:p>
      <w:pPr>
        <w:adjustRightInd w:val="0"/>
        <w:snapToGrid w:val="0"/>
        <w:spacing w:line="560" w:lineRule="exact"/>
        <w:rPr>
          <w:sz w:val="21"/>
          <w:szCs w:val="21"/>
          <w:u w:val="single"/>
        </w:rPr>
      </w:pPr>
      <w:r>
        <w:rPr>
          <w:rFonts w:hint="eastAsia"/>
          <w:sz w:val="21"/>
          <w:szCs w:val="21"/>
        </w:rPr>
        <w:t>投标人法定代表人（或法定代表人授权代表）签字或盖章：</w:t>
      </w:r>
    </w:p>
    <w:p>
      <w:pPr>
        <w:adjustRightInd w:val="0"/>
        <w:snapToGrid w:val="0"/>
        <w:spacing w:line="560" w:lineRule="exact"/>
        <w:rPr>
          <w:sz w:val="21"/>
          <w:szCs w:val="21"/>
          <w:u w:val="single"/>
        </w:rPr>
      </w:pPr>
      <w:r>
        <w:rPr>
          <w:rFonts w:hint="eastAsia"/>
          <w:sz w:val="21"/>
          <w:szCs w:val="21"/>
        </w:rPr>
        <w:t>投标人名称（盖章）：</w:t>
      </w:r>
    </w:p>
    <w:p>
      <w:pPr>
        <w:pStyle w:val="35"/>
        <w:spacing w:line="560" w:lineRule="exact"/>
      </w:pPr>
      <w:r>
        <w:rPr>
          <w:rFonts w:hint="eastAsia"/>
          <w:sz w:val="21"/>
          <w:szCs w:val="21"/>
        </w:rPr>
        <w:t>日期：   年   月   日</w:t>
      </w:r>
    </w:p>
    <w:p>
      <w:pPr>
        <w:pStyle w:val="35"/>
        <w:ind w:right="-167" w:rightChars="-76"/>
      </w:pPr>
    </w:p>
    <w:p>
      <w:pPr>
        <w:pStyle w:val="35"/>
        <w:ind w:right="-167" w:rightChars="-76"/>
      </w:pPr>
    </w:p>
    <w:p>
      <w:pPr>
        <w:pStyle w:val="5"/>
        <w:numPr>
          <w:ilvl w:val="0"/>
          <w:numId w:val="8"/>
        </w:numPr>
        <w:tabs>
          <w:tab w:val="left" w:pos="440"/>
          <w:tab w:val="clear" w:pos="630"/>
        </w:tabs>
        <w:jc w:val="both"/>
        <w:rPr>
          <w:sz w:val="21"/>
          <w:szCs w:val="21"/>
        </w:rPr>
      </w:pPr>
      <w:r>
        <w:rPr>
          <w:rFonts w:hint="eastAsia"/>
          <w:sz w:val="21"/>
          <w:szCs w:val="21"/>
        </w:rPr>
        <w:t>价格部分</w:t>
      </w:r>
    </w:p>
    <w:p>
      <w:pPr>
        <w:rPr>
          <w:sz w:val="21"/>
          <w:szCs w:val="21"/>
        </w:rPr>
      </w:pPr>
    </w:p>
    <w:p>
      <w:pPr>
        <w:pStyle w:val="16"/>
        <w:numPr>
          <w:ilvl w:val="1"/>
          <w:numId w:val="8"/>
        </w:numPr>
        <w:spacing w:line="560" w:lineRule="exact"/>
        <w:rPr>
          <w:rFonts w:cs="宋体"/>
          <w:bCs/>
          <w:sz w:val="21"/>
          <w:szCs w:val="21"/>
        </w:rPr>
      </w:pPr>
      <w:r>
        <w:rPr>
          <w:rFonts w:hint="eastAsia" w:cs="宋体"/>
          <w:bCs/>
          <w:sz w:val="21"/>
          <w:szCs w:val="21"/>
          <w:lang w:val="en-US"/>
        </w:rPr>
        <w:t>开标一览表</w:t>
      </w:r>
    </w:p>
    <w:p>
      <w:pPr>
        <w:pStyle w:val="16"/>
        <w:spacing w:line="560" w:lineRule="exact"/>
        <w:rPr>
          <w:rFonts w:cs="宋体"/>
          <w:bCs/>
          <w:kern w:val="28"/>
          <w:sz w:val="21"/>
          <w:szCs w:val="21"/>
          <w:lang w:val="en-US"/>
        </w:rPr>
      </w:pPr>
      <w:r>
        <w:rPr>
          <w:rFonts w:hint="eastAsia" w:cs="宋体"/>
          <w:bCs/>
          <w:sz w:val="21"/>
          <w:szCs w:val="21"/>
          <w:lang w:val="en-US"/>
        </w:rPr>
        <w:t>项目名称：</w:t>
      </w:r>
      <w:r>
        <w:rPr>
          <w:rFonts w:hint="eastAsia"/>
          <w:sz w:val="21"/>
          <w:szCs w:val="21"/>
        </w:rPr>
        <w:t>中山市民众医院</w:t>
      </w:r>
      <w:r>
        <w:rPr>
          <w:rFonts w:hint="eastAsia"/>
          <w:sz w:val="21"/>
          <w:szCs w:val="21"/>
          <w:lang w:eastAsia="zh-CN"/>
        </w:rPr>
        <w:t>双摇病床</w:t>
      </w:r>
      <w:r>
        <w:rPr>
          <w:rFonts w:hint="eastAsia"/>
          <w:sz w:val="21"/>
          <w:szCs w:val="21"/>
        </w:rPr>
        <w:t>采购项目</w:t>
      </w:r>
    </w:p>
    <w:p>
      <w:pPr>
        <w:pStyle w:val="16"/>
        <w:spacing w:line="560" w:lineRule="exact"/>
        <w:rPr>
          <w:rFonts w:hint="default" w:eastAsia="宋体" w:cs="宋体"/>
          <w:bCs/>
          <w:kern w:val="28"/>
          <w:sz w:val="21"/>
          <w:szCs w:val="21"/>
          <w:lang w:val="en-US" w:eastAsia="zh-CN"/>
        </w:rPr>
      </w:pPr>
      <w:r>
        <w:rPr>
          <w:rFonts w:hint="eastAsia" w:cs="宋体"/>
          <w:bCs/>
          <w:sz w:val="21"/>
          <w:szCs w:val="21"/>
          <w:lang w:val="en-US"/>
        </w:rPr>
        <w:t>项目编号：</w:t>
      </w:r>
      <w:r>
        <w:rPr>
          <w:rFonts w:hint="eastAsia" w:cs="宋体"/>
          <w:bCs/>
          <w:sz w:val="21"/>
          <w:szCs w:val="21"/>
          <w:highlight w:val="none"/>
          <w:lang w:val="en-US" w:eastAsia="zh-CN"/>
        </w:rPr>
        <w:t>20240104</w:t>
      </w:r>
    </w:p>
    <w:p>
      <w:pPr>
        <w:rPr>
          <w:sz w:val="21"/>
          <w:szCs w:val="21"/>
        </w:rPr>
      </w:pPr>
    </w:p>
    <w:tbl>
      <w:tblPr>
        <w:tblStyle w:val="28"/>
        <w:tblpPr w:leftFromText="180" w:rightFromText="180" w:vertAnchor="text" w:horzAnchor="page" w:tblpX="1030" w:tblpY="131"/>
        <w:tblOverlap w:val="never"/>
        <w:tblW w:w="9413" w:type="dxa"/>
        <w:tblInd w:w="0" w:type="dxa"/>
        <w:tblLayout w:type="fixed"/>
        <w:tblCellMar>
          <w:top w:w="0" w:type="dxa"/>
          <w:left w:w="30" w:type="dxa"/>
          <w:bottom w:w="0" w:type="dxa"/>
          <w:right w:w="30" w:type="dxa"/>
        </w:tblCellMar>
      </w:tblPr>
      <w:tblGrid>
        <w:gridCol w:w="3036"/>
        <w:gridCol w:w="2482"/>
        <w:gridCol w:w="2170"/>
        <w:gridCol w:w="1725"/>
      </w:tblGrid>
      <w:tr>
        <w:trPr>
          <w:cantSplit/>
          <w:trHeight w:val="500" w:hRule="atLeast"/>
        </w:trPr>
        <w:tc>
          <w:tcPr>
            <w:tcW w:w="3036" w:type="dxa"/>
            <w:tcBorders>
              <w:top w:val="single" w:color="auto" w:sz="6" w:space="0"/>
              <w:left w:val="single" w:color="auto" w:sz="6" w:space="0"/>
              <w:bottom w:val="nil"/>
              <w:right w:val="single" w:color="auto" w:sz="6" w:space="0"/>
            </w:tcBorders>
            <w:vAlign w:val="center"/>
          </w:tcPr>
          <w:p>
            <w:pPr>
              <w:adjustRightInd w:val="0"/>
              <w:snapToGrid w:val="0"/>
              <w:jc w:val="center"/>
              <w:rPr>
                <w:b/>
                <w:sz w:val="21"/>
                <w:szCs w:val="21"/>
                <w:lang w:val="en-US"/>
              </w:rPr>
            </w:pPr>
            <w:r>
              <w:rPr>
                <w:rFonts w:hint="eastAsia"/>
                <w:b/>
                <w:sz w:val="21"/>
                <w:szCs w:val="21"/>
                <w:lang w:val="en-US"/>
              </w:rPr>
              <w:t>投标内容</w:t>
            </w:r>
          </w:p>
        </w:tc>
        <w:tc>
          <w:tcPr>
            <w:tcW w:w="2482" w:type="dxa"/>
            <w:tcBorders>
              <w:top w:val="single" w:color="auto" w:sz="6" w:space="0"/>
              <w:left w:val="single" w:color="auto" w:sz="6" w:space="0"/>
              <w:bottom w:val="nil"/>
              <w:right w:val="single" w:color="auto" w:sz="4" w:space="0"/>
            </w:tcBorders>
            <w:vAlign w:val="center"/>
          </w:tcPr>
          <w:p>
            <w:pPr>
              <w:adjustRightInd w:val="0"/>
              <w:snapToGrid w:val="0"/>
              <w:jc w:val="center"/>
              <w:rPr>
                <w:b/>
                <w:sz w:val="21"/>
                <w:szCs w:val="21"/>
              </w:rPr>
            </w:pPr>
            <w:r>
              <w:rPr>
                <w:rFonts w:hint="eastAsia"/>
                <w:b/>
                <w:sz w:val="21"/>
                <w:szCs w:val="21"/>
              </w:rPr>
              <w:t>投标总价（元）</w:t>
            </w:r>
          </w:p>
        </w:tc>
        <w:tc>
          <w:tcPr>
            <w:tcW w:w="2170" w:type="dxa"/>
            <w:tcBorders>
              <w:top w:val="single" w:color="auto" w:sz="6" w:space="0"/>
              <w:left w:val="single" w:color="auto" w:sz="6" w:space="0"/>
              <w:bottom w:val="nil"/>
              <w:right w:val="single" w:color="auto" w:sz="4" w:space="0"/>
            </w:tcBorders>
            <w:vAlign w:val="center"/>
          </w:tcPr>
          <w:p>
            <w:pPr>
              <w:adjustRightInd w:val="0"/>
              <w:snapToGrid w:val="0"/>
              <w:jc w:val="center"/>
              <w:rPr>
                <w:b/>
                <w:sz w:val="21"/>
                <w:szCs w:val="21"/>
                <w:lang w:val="en-US"/>
              </w:rPr>
            </w:pPr>
            <w:r>
              <w:rPr>
                <w:rFonts w:hint="eastAsia"/>
                <w:b/>
                <w:sz w:val="21"/>
                <w:szCs w:val="21"/>
                <w:lang w:val="en-US"/>
              </w:rPr>
              <w:t>交货期</w:t>
            </w:r>
          </w:p>
        </w:tc>
        <w:tc>
          <w:tcPr>
            <w:tcW w:w="1725" w:type="dxa"/>
            <w:tcBorders>
              <w:top w:val="single" w:color="auto" w:sz="6" w:space="0"/>
              <w:left w:val="single" w:color="auto" w:sz="6" w:space="0"/>
              <w:bottom w:val="nil"/>
              <w:right w:val="single" w:color="auto" w:sz="4" w:space="0"/>
            </w:tcBorders>
            <w:vAlign w:val="center"/>
          </w:tcPr>
          <w:p>
            <w:pPr>
              <w:adjustRightInd w:val="0"/>
              <w:snapToGrid w:val="0"/>
              <w:jc w:val="center"/>
              <w:rPr>
                <w:b/>
                <w:sz w:val="21"/>
                <w:szCs w:val="21"/>
                <w:lang w:val="en-US"/>
              </w:rPr>
            </w:pPr>
            <w:r>
              <w:rPr>
                <w:rFonts w:hint="eastAsia"/>
                <w:b/>
                <w:sz w:val="21"/>
                <w:szCs w:val="21"/>
                <w:lang w:val="en-US"/>
              </w:rPr>
              <w:t>备注</w:t>
            </w:r>
          </w:p>
        </w:tc>
      </w:tr>
      <w:tr>
        <w:tblPrEx>
          <w:tblCellMar>
            <w:top w:w="0" w:type="dxa"/>
            <w:left w:w="30" w:type="dxa"/>
            <w:bottom w:w="0" w:type="dxa"/>
            <w:right w:w="30" w:type="dxa"/>
          </w:tblCellMar>
        </w:tblPrEx>
        <w:trPr>
          <w:cantSplit/>
          <w:trHeight w:val="854" w:hRule="atLeast"/>
        </w:trPr>
        <w:tc>
          <w:tcPr>
            <w:tcW w:w="3036" w:type="dxa"/>
            <w:tcBorders>
              <w:top w:val="single" w:color="auto" w:sz="6" w:space="0"/>
              <w:left w:val="single" w:color="auto" w:sz="6" w:space="0"/>
              <w:bottom w:val="single" w:color="auto" w:sz="4" w:space="0"/>
              <w:right w:val="single" w:color="auto" w:sz="6" w:space="0"/>
            </w:tcBorders>
            <w:vAlign w:val="center"/>
          </w:tcPr>
          <w:p>
            <w:pPr>
              <w:adjustRightInd w:val="0"/>
              <w:spacing w:line="480" w:lineRule="exact"/>
              <w:jc w:val="center"/>
              <w:rPr>
                <w:sz w:val="21"/>
                <w:szCs w:val="21"/>
              </w:rPr>
            </w:pPr>
          </w:p>
        </w:tc>
        <w:tc>
          <w:tcPr>
            <w:tcW w:w="2482" w:type="dxa"/>
            <w:tcBorders>
              <w:top w:val="single" w:color="auto" w:sz="6" w:space="0"/>
              <w:left w:val="single" w:color="auto" w:sz="6" w:space="0"/>
              <w:bottom w:val="single" w:color="auto" w:sz="4" w:space="0"/>
              <w:right w:val="single" w:color="auto" w:sz="4" w:space="0"/>
            </w:tcBorders>
            <w:vAlign w:val="center"/>
          </w:tcPr>
          <w:p>
            <w:pPr>
              <w:adjustRightInd w:val="0"/>
              <w:spacing w:line="480" w:lineRule="exact"/>
              <w:rPr>
                <w:sz w:val="21"/>
                <w:szCs w:val="21"/>
              </w:rPr>
            </w:pPr>
            <w:r>
              <w:rPr>
                <w:rFonts w:hint="eastAsia"/>
                <w:sz w:val="21"/>
                <w:szCs w:val="21"/>
              </w:rPr>
              <w:t>大写：</w:t>
            </w:r>
          </w:p>
          <w:p>
            <w:pPr>
              <w:adjustRightInd w:val="0"/>
              <w:spacing w:line="480" w:lineRule="exact"/>
              <w:rPr>
                <w:sz w:val="21"/>
                <w:szCs w:val="21"/>
              </w:rPr>
            </w:pPr>
            <w:r>
              <w:rPr>
                <w:rFonts w:hint="eastAsia"/>
                <w:sz w:val="21"/>
                <w:szCs w:val="21"/>
              </w:rPr>
              <w:t>小写：</w:t>
            </w:r>
          </w:p>
        </w:tc>
        <w:tc>
          <w:tcPr>
            <w:tcW w:w="2170" w:type="dxa"/>
            <w:tcBorders>
              <w:top w:val="single" w:color="auto" w:sz="6" w:space="0"/>
              <w:left w:val="single" w:color="auto" w:sz="6" w:space="0"/>
              <w:bottom w:val="single" w:color="auto" w:sz="4" w:space="0"/>
              <w:right w:val="single" w:color="auto" w:sz="4" w:space="0"/>
            </w:tcBorders>
            <w:vAlign w:val="center"/>
          </w:tcPr>
          <w:p>
            <w:pPr>
              <w:widowControl/>
              <w:tabs>
                <w:tab w:val="left" w:pos="220"/>
                <w:tab w:val="left" w:pos="424"/>
                <w:tab w:val="left" w:pos="826"/>
                <w:tab w:val="clear" w:pos="315"/>
                <w:tab w:val="clear" w:pos="630"/>
              </w:tabs>
              <w:spacing w:line="360" w:lineRule="auto"/>
              <w:rPr>
                <w:bCs/>
                <w:sz w:val="21"/>
                <w:szCs w:val="21"/>
              </w:rPr>
            </w:pPr>
            <w:r>
              <w:rPr>
                <w:rFonts w:hint="eastAsia"/>
                <w:bCs/>
                <w:sz w:val="21"/>
                <w:szCs w:val="21"/>
              </w:rPr>
              <w:t xml:space="preserve">签订合同后 </w:t>
            </w:r>
            <w:r>
              <w:rPr>
                <w:rFonts w:hint="eastAsia"/>
                <w:bCs/>
                <w:sz w:val="21"/>
                <w:szCs w:val="21"/>
                <w:lang w:val="en-US" w:eastAsia="zh-CN"/>
              </w:rPr>
              <w:t>2</w:t>
            </w:r>
            <w:r>
              <w:rPr>
                <w:rFonts w:hint="eastAsia"/>
                <w:bCs/>
                <w:sz w:val="21"/>
                <w:szCs w:val="21"/>
              </w:rPr>
              <w:t>0 天内到货完成</w:t>
            </w:r>
            <w:r>
              <w:rPr>
                <w:rFonts w:hint="eastAsia"/>
                <w:bCs/>
                <w:sz w:val="21"/>
                <w:szCs w:val="21"/>
                <w:lang w:eastAsia="zh-CN"/>
              </w:rPr>
              <w:t>安装</w:t>
            </w:r>
            <w:r>
              <w:rPr>
                <w:rFonts w:hint="eastAsia"/>
                <w:bCs/>
                <w:sz w:val="21"/>
                <w:szCs w:val="21"/>
              </w:rPr>
              <w:t>。</w:t>
            </w:r>
          </w:p>
          <w:p>
            <w:pPr>
              <w:adjustRightInd w:val="0"/>
              <w:spacing w:line="480" w:lineRule="exact"/>
              <w:jc w:val="center"/>
              <w:rPr>
                <w:sz w:val="21"/>
                <w:szCs w:val="21"/>
                <w:lang w:val="en-US"/>
              </w:rPr>
            </w:pPr>
          </w:p>
        </w:tc>
        <w:tc>
          <w:tcPr>
            <w:tcW w:w="1725" w:type="dxa"/>
            <w:tcBorders>
              <w:top w:val="single" w:color="auto" w:sz="6" w:space="0"/>
              <w:left w:val="single" w:color="auto" w:sz="6" w:space="0"/>
              <w:bottom w:val="single" w:color="auto" w:sz="4" w:space="0"/>
              <w:right w:val="single" w:color="auto" w:sz="4" w:space="0"/>
            </w:tcBorders>
            <w:vAlign w:val="center"/>
          </w:tcPr>
          <w:p>
            <w:pPr>
              <w:adjustRightInd w:val="0"/>
              <w:spacing w:line="480" w:lineRule="exact"/>
              <w:rPr>
                <w:sz w:val="21"/>
                <w:szCs w:val="21"/>
              </w:rPr>
            </w:pPr>
          </w:p>
        </w:tc>
      </w:tr>
    </w:tbl>
    <w:p>
      <w:pPr>
        <w:spacing w:line="360" w:lineRule="auto"/>
        <w:rPr>
          <w:b/>
          <w:sz w:val="21"/>
          <w:szCs w:val="21"/>
        </w:rPr>
      </w:pPr>
    </w:p>
    <w:p>
      <w:pPr>
        <w:spacing w:line="560" w:lineRule="exact"/>
        <w:ind w:left="400"/>
        <w:rPr>
          <w:bCs/>
          <w:sz w:val="21"/>
          <w:szCs w:val="21"/>
        </w:rPr>
      </w:pPr>
      <w:r>
        <w:rPr>
          <w:rFonts w:hint="eastAsia"/>
          <w:bCs/>
          <w:sz w:val="21"/>
          <w:szCs w:val="21"/>
        </w:rPr>
        <w:t>备注：</w:t>
      </w:r>
    </w:p>
    <w:p>
      <w:pPr>
        <w:numPr>
          <w:ilvl w:val="0"/>
          <w:numId w:val="9"/>
        </w:numPr>
        <w:spacing w:line="560" w:lineRule="exact"/>
        <w:rPr>
          <w:bCs/>
          <w:sz w:val="21"/>
          <w:szCs w:val="21"/>
        </w:rPr>
      </w:pPr>
      <w:r>
        <w:rPr>
          <w:rFonts w:hint="eastAsia"/>
          <w:bCs/>
          <w:sz w:val="21"/>
          <w:szCs w:val="21"/>
        </w:rPr>
        <w:t>报价保留小数点后2位，四舍五入。</w:t>
      </w:r>
    </w:p>
    <w:p>
      <w:pPr>
        <w:numPr>
          <w:ilvl w:val="0"/>
          <w:numId w:val="9"/>
        </w:numPr>
        <w:spacing w:line="560" w:lineRule="exact"/>
        <w:rPr>
          <w:bCs/>
          <w:sz w:val="21"/>
          <w:szCs w:val="21"/>
        </w:rPr>
      </w:pPr>
      <w:r>
        <w:rPr>
          <w:rFonts w:hint="eastAsia"/>
          <w:bCs/>
          <w:sz w:val="21"/>
          <w:szCs w:val="21"/>
        </w:rPr>
        <w:t>投标总报价不能高过采购预算，否则为无效投标。</w:t>
      </w:r>
    </w:p>
    <w:p>
      <w:pPr>
        <w:pStyle w:val="16"/>
        <w:spacing w:line="560" w:lineRule="exact"/>
        <w:ind w:left="735" w:hanging="735"/>
        <w:rPr>
          <w:rFonts w:cs="宋体"/>
          <w:bCs/>
          <w:kern w:val="2"/>
          <w:sz w:val="21"/>
          <w:szCs w:val="21"/>
        </w:rPr>
      </w:pPr>
    </w:p>
    <w:p>
      <w:pPr>
        <w:adjustRightInd w:val="0"/>
        <w:snapToGrid w:val="0"/>
        <w:spacing w:line="560" w:lineRule="exact"/>
        <w:rPr>
          <w:sz w:val="21"/>
          <w:szCs w:val="21"/>
          <w:u w:val="single"/>
        </w:rPr>
      </w:pPr>
      <w:r>
        <w:rPr>
          <w:rFonts w:hint="eastAsia"/>
          <w:sz w:val="21"/>
          <w:szCs w:val="21"/>
        </w:rPr>
        <w:t>投标人法定代表人（或法定代表人授权代表）签字或盖章：</w:t>
      </w:r>
    </w:p>
    <w:p>
      <w:pPr>
        <w:adjustRightInd w:val="0"/>
        <w:snapToGrid w:val="0"/>
        <w:spacing w:line="560" w:lineRule="exact"/>
        <w:rPr>
          <w:sz w:val="21"/>
          <w:szCs w:val="21"/>
          <w:u w:val="single"/>
        </w:rPr>
      </w:pPr>
      <w:r>
        <w:rPr>
          <w:rFonts w:hint="eastAsia"/>
          <w:sz w:val="21"/>
          <w:szCs w:val="21"/>
        </w:rPr>
        <w:t>投标人名称（盖章）：</w:t>
      </w:r>
    </w:p>
    <w:p>
      <w:pPr>
        <w:pStyle w:val="13"/>
        <w:spacing w:line="560" w:lineRule="exact"/>
        <w:rPr>
          <w:sz w:val="21"/>
          <w:szCs w:val="21"/>
        </w:rPr>
      </w:pPr>
      <w:r>
        <w:rPr>
          <w:rFonts w:hint="eastAsia"/>
          <w:sz w:val="21"/>
          <w:szCs w:val="21"/>
        </w:rPr>
        <w:t>日期：   年   月   日</w:t>
      </w:r>
    </w:p>
    <w:p>
      <w:pPr>
        <w:pStyle w:val="16"/>
        <w:spacing w:line="360" w:lineRule="auto"/>
        <w:rPr>
          <w:rFonts w:cs="宋体"/>
          <w:b/>
          <w:sz w:val="21"/>
          <w:szCs w:val="21"/>
          <w:lang w:val="en-US"/>
        </w:rPr>
      </w:pPr>
    </w:p>
    <w:p>
      <w:pPr>
        <w:pStyle w:val="16"/>
        <w:spacing w:line="360" w:lineRule="auto"/>
        <w:rPr>
          <w:rFonts w:cs="宋体"/>
          <w:b/>
          <w:sz w:val="21"/>
          <w:szCs w:val="21"/>
        </w:rPr>
      </w:pPr>
      <w:r>
        <w:rPr>
          <w:rFonts w:hint="eastAsia" w:cs="宋体"/>
          <w:b/>
          <w:sz w:val="21"/>
          <w:szCs w:val="21"/>
          <w:lang w:val="en-US"/>
        </w:rPr>
        <w:t>2.2 分项报价</w:t>
      </w:r>
      <w:r>
        <w:rPr>
          <w:rFonts w:hint="eastAsia" w:cs="宋体"/>
          <w:b/>
          <w:sz w:val="21"/>
          <w:szCs w:val="21"/>
        </w:rPr>
        <w:t>明细表（作参考，投标人可自拟格式填报。）</w:t>
      </w:r>
    </w:p>
    <w:p>
      <w:pPr>
        <w:pStyle w:val="16"/>
        <w:spacing w:line="360" w:lineRule="auto"/>
        <w:rPr>
          <w:rFonts w:cs="宋体"/>
          <w:bCs/>
          <w:sz w:val="21"/>
          <w:szCs w:val="21"/>
          <w:lang w:val="en-US"/>
        </w:rPr>
      </w:pPr>
    </w:p>
    <w:p>
      <w:pPr>
        <w:pStyle w:val="16"/>
        <w:spacing w:line="560" w:lineRule="exact"/>
        <w:rPr>
          <w:rFonts w:hint="eastAsia"/>
          <w:sz w:val="21"/>
          <w:szCs w:val="21"/>
        </w:rPr>
      </w:pPr>
      <w:r>
        <w:rPr>
          <w:rFonts w:hint="eastAsia" w:cs="宋体"/>
          <w:bCs/>
          <w:sz w:val="21"/>
          <w:szCs w:val="21"/>
          <w:lang w:val="en-US"/>
        </w:rPr>
        <w:t>项目名称：</w:t>
      </w:r>
      <w:r>
        <w:rPr>
          <w:rFonts w:hint="eastAsia"/>
          <w:sz w:val="21"/>
          <w:szCs w:val="21"/>
        </w:rPr>
        <w:t>中山市民众医院</w:t>
      </w:r>
      <w:r>
        <w:rPr>
          <w:rFonts w:hint="eastAsia"/>
          <w:sz w:val="21"/>
          <w:szCs w:val="21"/>
          <w:lang w:eastAsia="zh-CN"/>
        </w:rPr>
        <w:t>双摇病床</w:t>
      </w:r>
      <w:r>
        <w:rPr>
          <w:rFonts w:hint="eastAsia"/>
          <w:sz w:val="21"/>
          <w:szCs w:val="21"/>
        </w:rPr>
        <w:t>采购项目</w:t>
      </w:r>
    </w:p>
    <w:p>
      <w:pPr>
        <w:pStyle w:val="16"/>
        <w:spacing w:line="360" w:lineRule="auto"/>
        <w:rPr>
          <w:rFonts w:hint="default" w:eastAsia="宋体" w:cs="宋体"/>
          <w:bCs/>
          <w:sz w:val="21"/>
          <w:szCs w:val="21"/>
          <w:lang w:val="en-US" w:eastAsia="zh-CN"/>
        </w:rPr>
      </w:pPr>
      <w:r>
        <w:rPr>
          <w:rFonts w:hint="eastAsia" w:cs="宋体"/>
          <w:bCs/>
          <w:sz w:val="21"/>
          <w:szCs w:val="21"/>
          <w:lang w:val="en-US"/>
        </w:rPr>
        <w:t>项目编号：</w:t>
      </w:r>
      <w:r>
        <w:rPr>
          <w:rFonts w:hint="eastAsia" w:cs="宋体"/>
          <w:bCs/>
          <w:sz w:val="21"/>
          <w:szCs w:val="21"/>
          <w:highlight w:val="none"/>
          <w:lang w:val="en-US"/>
        </w:rPr>
        <w:t>202</w:t>
      </w:r>
      <w:r>
        <w:rPr>
          <w:rFonts w:hint="eastAsia" w:cs="宋体"/>
          <w:bCs/>
          <w:sz w:val="21"/>
          <w:szCs w:val="21"/>
          <w:highlight w:val="none"/>
          <w:lang w:val="en-US" w:eastAsia="zh-CN"/>
        </w:rPr>
        <w:t>40104</w:t>
      </w:r>
      <w:bookmarkStart w:id="0" w:name="_GoBack"/>
      <w:bookmarkEnd w:id="0"/>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698"/>
        <w:gridCol w:w="1265"/>
        <w:gridCol w:w="939"/>
        <w:gridCol w:w="958"/>
        <w:gridCol w:w="1032"/>
        <w:gridCol w:w="122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shd w:val="clear" w:color="auto" w:fill="D7D7D7"/>
          </w:tcPr>
          <w:p>
            <w:pPr>
              <w:pStyle w:val="16"/>
              <w:spacing w:line="480" w:lineRule="exact"/>
              <w:jc w:val="center"/>
              <w:rPr>
                <w:rFonts w:cs="宋体"/>
                <w:sz w:val="21"/>
                <w:szCs w:val="21"/>
                <w:lang w:val="en-US"/>
              </w:rPr>
            </w:pPr>
            <w:r>
              <w:rPr>
                <w:rFonts w:hint="eastAsia" w:cs="宋体"/>
                <w:sz w:val="21"/>
                <w:szCs w:val="21"/>
                <w:lang w:val="en-US"/>
              </w:rPr>
              <w:t>序号</w:t>
            </w:r>
          </w:p>
        </w:tc>
        <w:tc>
          <w:tcPr>
            <w:tcW w:w="1698" w:type="dxa"/>
            <w:shd w:val="clear" w:color="auto" w:fill="D7D7D7"/>
          </w:tcPr>
          <w:p>
            <w:pPr>
              <w:pStyle w:val="16"/>
              <w:spacing w:line="480" w:lineRule="exact"/>
              <w:jc w:val="center"/>
              <w:rPr>
                <w:rFonts w:cs="宋体"/>
                <w:sz w:val="21"/>
                <w:szCs w:val="21"/>
                <w:lang w:val="en-US"/>
              </w:rPr>
            </w:pPr>
            <w:r>
              <w:rPr>
                <w:rFonts w:hint="eastAsia" w:cs="宋体"/>
                <w:sz w:val="21"/>
                <w:szCs w:val="21"/>
                <w:lang w:val="en-US"/>
              </w:rPr>
              <w:t>名称</w:t>
            </w:r>
          </w:p>
        </w:tc>
        <w:tc>
          <w:tcPr>
            <w:tcW w:w="1265" w:type="dxa"/>
            <w:shd w:val="clear" w:color="auto" w:fill="D7D7D7"/>
          </w:tcPr>
          <w:p>
            <w:pPr>
              <w:pStyle w:val="16"/>
              <w:spacing w:line="480" w:lineRule="exact"/>
              <w:jc w:val="center"/>
              <w:rPr>
                <w:rFonts w:cs="宋体"/>
                <w:sz w:val="21"/>
                <w:szCs w:val="21"/>
                <w:lang w:val="en-US"/>
              </w:rPr>
            </w:pPr>
            <w:r>
              <w:rPr>
                <w:rFonts w:hint="eastAsia" w:cs="宋体"/>
                <w:sz w:val="21"/>
                <w:szCs w:val="21"/>
                <w:lang w:val="en-US"/>
              </w:rPr>
              <w:t>品牌/型号</w:t>
            </w:r>
          </w:p>
        </w:tc>
        <w:tc>
          <w:tcPr>
            <w:tcW w:w="939" w:type="dxa"/>
            <w:shd w:val="clear" w:color="auto" w:fill="D7D7D7"/>
          </w:tcPr>
          <w:p>
            <w:pPr>
              <w:pStyle w:val="16"/>
              <w:spacing w:line="480" w:lineRule="exact"/>
              <w:jc w:val="center"/>
              <w:rPr>
                <w:rFonts w:cs="宋体"/>
                <w:sz w:val="21"/>
                <w:szCs w:val="21"/>
                <w:lang w:val="en-US"/>
              </w:rPr>
            </w:pPr>
            <w:r>
              <w:rPr>
                <w:rFonts w:hint="eastAsia" w:cs="宋体"/>
                <w:sz w:val="21"/>
                <w:szCs w:val="21"/>
                <w:lang w:val="en-US"/>
              </w:rPr>
              <w:t>产地</w:t>
            </w:r>
          </w:p>
        </w:tc>
        <w:tc>
          <w:tcPr>
            <w:tcW w:w="958" w:type="dxa"/>
            <w:shd w:val="clear" w:color="auto" w:fill="D7D7D7"/>
          </w:tcPr>
          <w:p>
            <w:pPr>
              <w:pStyle w:val="16"/>
              <w:spacing w:line="480" w:lineRule="exact"/>
              <w:jc w:val="center"/>
              <w:rPr>
                <w:rFonts w:cs="宋体"/>
                <w:sz w:val="21"/>
                <w:szCs w:val="21"/>
                <w:lang w:val="en-US"/>
              </w:rPr>
            </w:pPr>
            <w:r>
              <w:rPr>
                <w:rFonts w:hint="eastAsia" w:cs="宋体"/>
                <w:sz w:val="21"/>
                <w:szCs w:val="21"/>
                <w:lang w:val="en-US"/>
              </w:rPr>
              <w:t>单价</w:t>
            </w:r>
          </w:p>
        </w:tc>
        <w:tc>
          <w:tcPr>
            <w:tcW w:w="1032" w:type="dxa"/>
            <w:shd w:val="clear" w:color="auto" w:fill="D7D7D7"/>
          </w:tcPr>
          <w:p>
            <w:pPr>
              <w:pStyle w:val="16"/>
              <w:spacing w:line="480" w:lineRule="exact"/>
              <w:jc w:val="center"/>
              <w:rPr>
                <w:rFonts w:cs="宋体"/>
                <w:sz w:val="21"/>
                <w:szCs w:val="21"/>
                <w:lang w:val="en-US"/>
              </w:rPr>
            </w:pPr>
            <w:r>
              <w:rPr>
                <w:rFonts w:hint="eastAsia" w:cs="宋体"/>
                <w:sz w:val="21"/>
                <w:szCs w:val="21"/>
                <w:lang w:val="en-US"/>
              </w:rPr>
              <w:t>数量</w:t>
            </w:r>
          </w:p>
        </w:tc>
        <w:tc>
          <w:tcPr>
            <w:tcW w:w="1226" w:type="dxa"/>
            <w:shd w:val="clear" w:color="auto" w:fill="D7D7D7"/>
          </w:tcPr>
          <w:p>
            <w:pPr>
              <w:pStyle w:val="16"/>
              <w:spacing w:line="480" w:lineRule="exact"/>
              <w:jc w:val="center"/>
              <w:rPr>
                <w:rFonts w:cs="宋体"/>
                <w:sz w:val="21"/>
                <w:szCs w:val="21"/>
                <w:lang w:val="en-US"/>
              </w:rPr>
            </w:pPr>
            <w:r>
              <w:rPr>
                <w:rFonts w:hint="eastAsia" w:cs="宋体"/>
                <w:sz w:val="21"/>
                <w:szCs w:val="21"/>
                <w:lang w:val="en-US"/>
              </w:rPr>
              <w:t>总价</w:t>
            </w:r>
          </w:p>
        </w:tc>
        <w:tc>
          <w:tcPr>
            <w:tcW w:w="1226" w:type="dxa"/>
            <w:shd w:val="clear" w:color="auto" w:fill="D7D7D7"/>
          </w:tcPr>
          <w:p>
            <w:pPr>
              <w:pStyle w:val="16"/>
              <w:spacing w:line="480" w:lineRule="exact"/>
              <w:jc w:val="center"/>
              <w:rPr>
                <w:rFonts w:cs="宋体"/>
                <w:sz w:val="21"/>
                <w:szCs w:val="21"/>
                <w:lang w:val="en-US"/>
              </w:rPr>
            </w:pPr>
            <w:r>
              <w:rPr>
                <w:rFonts w:hint="eastAsia" w:cs="宋体"/>
                <w:sz w:val="21"/>
                <w:szCs w:val="2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pStyle w:val="16"/>
              <w:spacing w:line="480" w:lineRule="exact"/>
              <w:jc w:val="center"/>
              <w:rPr>
                <w:rFonts w:cs="宋体"/>
                <w:sz w:val="21"/>
                <w:szCs w:val="21"/>
                <w:lang w:val="en-US"/>
              </w:rPr>
            </w:pPr>
            <w:r>
              <w:rPr>
                <w:rFonts w:hint="eastAsia" w:cs="宋体"/>
                <w:sz w:val="21"/>
                <w:szCs w:val="21"/>
                <w:lang w:val="en-US"/>
              </w:rPr>
              <w:t>1</w:t>
            </w:r>
          </w:p>
        </w:tc>
        <w:tc>
          <w:tcPr>
            <w:tcW w:w="1698" w:type="dxa"/>
          </w:tcPr>
          <w:p>
            <w:pPr>
              <w:pStyle w:val="16"/>
              <w:spacing w:line="480" w:lineRule="exact"/>
              <w:rPr>
                <w:rFonts w:cs="宋体"/>
                <w:sz w:val="21"/>
                <w:szCs w:val="21"/>
                <w:lang w:val="en-US"/>
              </w:rPr>
            </w:pPr>
          </w:p>
        </w:tc>
        <w:tc>
          <w:tcPr>
            <w:tcW w:w="1265" w:type="dxa"/>
          </w:tcPr>
          <w:p>
            <w:pPr>
              <w:pStyle w:val="16"/>
              <w:spacing w:line="480" w:lineRule="exact"/>
              <w:rPr>
                <w:rFonts w:cs="宋体"/>
                <w:sz w:val="21"/>
                <w:szCs w:val="21"/>
                <w:lang w:val="en-US"/>
              </w:rPr>
            </w:pPr>
          </w:p>
        </w:tc>
        <w:tc>
          <w:tcPr>
            <w:tcW w:w="939" w:type="dxa"/>
          </w:tcPr>
          <w:p>
            <w:pPr>
              <w:pStyle w:val="16"/>
              <w:spacing w:line="480" w:lineRule="exact"/>
              <w:rPr>
                <w:rFonts w:cs="宋体"/>
                <w:sz w:val="21"/>
                <w:szCs w:val="21"/>
                <w:lang w:val="en-US"/>
              </w:rPr>
            </w:pPr>
          </w:p>
        </w:tc>
        <w:tc>
          <w:tcPr>
            <w:tcW w:w="958" w:type="dxa"/>
          </w:tcPr>
          <w:p>
            <w:pPr>
              <w:pStyle w:val="16"/>
              <w:spacing w:line="480" w:lineRule="exact"/>
              <w:rPr>
                <w:rFonts w:cs="宋体"/>
                <w:sz w:val="21"/>
                <w:szCs w:val="21"/>
                <w:lang w:val="en-US"/>
              </w:rPr>
            </w:pPr>
          </w:p>
        </w:tc>
        <w:tc>
          <w:tcPr>
            <w:tcW w:w="1032" w:type="dxa"/>
          </w:tcPr>
          <w:p>
            <w:pPr>
              <w:pStyle w:val="16"/>
              <w:spacing w:line="480" w:lineRule="exact"/>
              <w:rPr>
                <w:rFonts w:cs="宋体"/>
                <w:sz w:val="21"/>
                <w:szCs w:val="21"/>
                <w:lang w:val="en-US"/>
              </w:rPr>
            </w:pPr>
          </w:p>
        </w:tc>
        <w:tc>
          <w:tcPr>
            <w:tcW w:w="1226" w:type="dxa"/>
          </w:tcPr>
          <w:p>
            <w:pPr>
              <w:pStyle w:val="16"/>
              <w:spacing w:line="480" w:lineRule="exact"/>
              <w:rPr>
                <w:rFonts w:cs="宋体"/>
                <w:sz w:val="21"/>
                <w:szCs w:val="21"/>
                <w:lang w:val="en-US"/>
              </w:rPr>
            </w:pPr>
          </w:p>
        </w:tc>
        <w:tc>
          <w:tcPr>
            <w:tcW w:w="1226" w:type="dxa"/>
          </w:tcPr>
          <w:p>
            <w:pPr>
              <w:pStyle w:val="16"/>
              <w:spacing w:line="480" w:lineRule="exact"/>
              <w:rPr>
                <w:rFonts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pStyle w:val="16"/>
              <w:spacing w:line="480" w:lineRule="exact"/>
              <w:jc w:val="center"/>
              <w:rPr>
                <w:rFonts w:cs="宋体"/>
                <w:sz w:val="21"/>
                <w:szCs w:val="21"/>
                <w:lang w:val="en-US"/>
              </w:rPr>
            </w:pPr>
            <w:r>
              <w:rPr>
                <w:rFonts w:hint="eastAsia" w:cs="宋体"/>
                <w:sz w:val="21"/>
                <w:szCs w:val="21"/>
                <w:lang w:val="en-US"/>
              </w:rPr>
              <w:t>2</w:t>
            </w:r>
          </w:p>
        </w:tc>
        <w:tc>
          <w:tcPr>
            <w:tcW w:w="1698" w:type="dxa"/>
          </w:tcPr>
          <w:p>
            <w:pPr>
              <w:pStyle w:val="16"/>
              <w:spacing w:line="480" w:lineRule="exact"/>
              <w:rPr>
                <w:rFonts w:cs="宋体"/>
                <w:sz w:val="21"/>
                <w:szCs w:val="21"/>
                <w:lang w:val="en-US"/>
              </w:rPr>
            </w:pPr>
          </w:p>
        </w:tc>
        <w:tc>
          <w:tcPr>
            <w:tcW w:w="1265" w:type="dxa"/>
          </w:tcPr>
          <w:p>
            <w:pPr>
              <w:pStyle w:val="16"/>
              <w:spacing w:line="480" w:lineRule="exact"/>
              <w:rPr>
                <w:rFonts w:cs="宋体"/>
                <w:sz w:val="21"/>
                <w:szCs w:val="21"/>
                <w:lang w:val="en-US"/>
              </w:rPr>
            </w:pPr>
          </w:p>
        </w:tc>
        <w:tc>
          <w:tcPr>
            <w:tcW w:w="939" w:type="dxa"/>
          </w:tcPr>
          <w:p>
            <w:pPr>
              <w:pStyle w:val="16"/>
              <w:spacing w:line="480" w:lineRule="exact"/>
              <w:rPr>
                <w:rFonts w:cs="宋体"/>
                <w:sz w:val="21"/>
                <w:szCs w:val="21"/>
                <w:lang w:val="en-US"/>
              </w:rPr>
            </w:pPr>
          </w:p>
        </w:tc>
        <w:tc>
          <w:tcPr>
            <w:tcW w:w="958" w:type="dxa"/>
          </w:tcPr>
          <w:p>
            <w:pPr>
              <w:pStyle w:val="16"/>
              <w:spacing w:line="480" w:lineRule="exact"/>
              <w:rPr>
                <w:rFonts w:cs="宋体"/>
                <w:sz w:val="21"/>
                <w:szCs w:val="21"/>
                <w:lang w:val="en-US"/>
              </w:rPr>
            </w:pPr>
          </w:p>
        </w:tc>
        <w:tc>
          <w:tcPr>
            <w:tcW w:w="1032" w:type="dxa"/>
          </w:tcPr>
          <w:p>
            <w:pPr>
              <w:pStyle w:val="16"/>
              <w:spacing w:line="480" w:lineRule="exact"/>
              <w:rPr>
                <w:rFonts w:cs="宋体"/>
                <w:sz w:val="21"/>
                <w:szCs w:val="21"/>
                <w:lang w:val="en-US"/>
              </w:rPr>
            </w:pPr>
          </w:p>
        </w:tc>
        <w:tc>
          <w:tcPr>
            <w:tcW w:w="1226" w:type="dxa"/>
          </w:tcPr>
          <w:p>
            <w:pPr>
              <w:pStyle w:val="16"/>
              <w:spacing w:line="480" w:lineRule="exact"/>
              <w:rPr>
                <w:rFonts w:cs="宋体"/>
                <w:sz w:val="21"/>
                <w:szCs w:val="21"/>
                <w:lang w:val="en-US"/>
              </w:rPr>
            </w:pPr>
          </w:p>
        </w:tc>
        <w:tc>
          <w:tcPr>
            <w:tcW w:w="1226" w:type="dxa"/>
          </w:tcPr>
          <w:p>
            <w:pPr>
              <w:pStyle w:val="16"/>
              <w:spacing w:line="480" w:lineRule="exact"/>
              <w:rPr>
                <w:rFonts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pStyle w:val="16"/>
              <w:spacing w:line="480" w:lineRule="exact"/>
              <w:jc w:val="center"/>
              <w:rPr>
                <w:rFonts w:cs="宋体"/>
                <w:sz w:val="21"/>
                <w:szCs w:val="21"/>
                <w:lang w:val="en-US"/>
              </w:rPr>
            </w:pPr>
            <w:r>
              <w:rPr>
                <w:rFonts w:hint="eastAsia" w:cs="宋体"/>
                <w:sz w:val="21"/>
                <w:szCs w:val="21"/>
                <w:lang w:val="en-US"/>
              </w:rPr>
              <w:t>3</w:t>
            </w:r>
          </w:p>
        </w:tc>
        <w:tc>
          <w:tcPr>
            <w:tcW w:w="1698" w:type="dxa"/>
          </w:tcPr>
          <w:p>
            <w:pPr>
              <w:pStyle w:val="16"/>
              <w:spacing w:line="480" w:lineRule="exact"/>
              <w:rPr>
                <w:rFonts w:cs="宋体"/>
                <w:sz w:val="21"/>
                <w:szCs w:val="21"/>
                <w:lang w:val="en-US"/>
              </w:rPr>
            </w:pPr>
          </w:p>
        </w:tc>
        <w:tc>
          <w:tcPr>
            <w:tcW w:w="1265" w:type="dxa"/>
          </w:tcPr>
          <w:p>
            <w:pPr>
              <w:pStyle w:val="16"/>
              <w:spacing w:line="480" w:lineRule="exact"/>
              <w:rPr>
                <w:rFonts w:cs="宋体"/>
                <w:sz w:val="21"/>
                <w:szCs w:val="21"/>
                <w:lang w:val="en-US"/>
              </w:rPr>
            </w:pPr>
          </w:p>
        </w:tc>
        <w:tc>
          <w:tcPr>
            <w:tcW w:w="939" w:type="dxa"/>
          </w:tcPr>
          <w:p>
            <w:pPr>
              <w:pStyle w:val="16"/>
              <w:spacing w:line="480" w:lineRule="exact"/>
              <w:rPr>
                <w:rFonts w:cs="宋体"/>
                <w:sz w:val="21"/>
                <w:szCs w:val="21"/>
                <w:lang w:val="en-US"/>
              </w:rPr>
            </w:pPr>
          </w:p>
        </w:tc>
        <w:tc>
          <w:tcPr>
            <w:tcW w:w="958" w:type="dxa"/>
          </w:tcPr>
          <w:p>
            <w:pPr>
              <w:pStyle w:val="16"/>
              <w:spacing w:line="480" w:lineRule="exact"/>
              <w:rPr>
                <w:rFonts w:cs="宋体"/>
                <w:sz w:val="21"/>
                <w:szCs w:val="21"/>
                <w:lang w:val="en-US"/>
              </w:rPr>
            </w:pPr>
          </w:p>
        </w:tc>
        <w:tc>
          <w:tcPr>
            <w:tcW w:w="1032" w:type="dxa"/>
          </w:tcPr>
          <w:p>
            <w:pPr>
              <w:pStyle w:val="16"/>
              <w:spacing w:line="480" w:lineRule="exact"/>
              <w:rPr>
                <w:rFonts w:cs="宋体"/>
                <w:sz w:val="21"/>
                <w:szCs w:val="21"/>
                <w:lang w:val="en-US"/>
              </w:rPr>
            </w:pPr>
          </w:p>
        </w:tc>
        <w:tc>
          <w:tcPr>
            <w:tcW w:w="1226" w:type="dxa"/>
          </w:tcPr>
          <w:p>
            <w:pPr>
              <w:pStyle w:val="16"/>
              <w:spacing w:line="480" w:lineRule="exact"/>
              <w:rPr>
                <w:rFonts w:cs="宋体"/>
                <w:sz w:val="21"/>
                <w:szCs w:val="21"/>
                <w:lang w:val="en-US"/>
              </w:rPr>
            </w:pPr>
          </w:p>
        </w:tc>
        <w:tc>
          <w:tcPr>
            <w:tcW w:w="1226" w:type="dxa"/>
          </w:tcPr>
          <w:p>
            <w:pPr>
              <w:pStyle w:val="16"/>
              <w:spacing w:line="480" w:lineRule="exact"/>
              <w:rPr>
                <w:rFonts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pStyle w:val="16"/>
              <w:spacing w:line="480" w:lineRule="exact"/>
              <w:jc w:val="center"/>
              <w:rPr>
                <w:rFonts w:cs="宋体"/>
                <w:sz w:val="21"/>
                <w:szCs w:val="21"/>
                <w:lang w:val="en-US"/>
              </w:rPr>
            </w:pPr>
          </w:p>
        </w:tc>
        <w:tc>
          <w:tcPr>
            <w:tcW w:w="1698" w:type="dxa"/>
          </w:tcPr>
          <w:p>
            <w:pPr>
              <w:pStyle w:val="16"/>
              <w:spacing w:line="480" w:lineRule="exact"/>
              <w:rPr>
                <w:rFonts w:cs="宋体"/>
                <w:sz w:val="21"/>
                <w:szCs w:val="21"/>
                <w:lang w:val="en-US"/>
              </w:rPr>
            </w:pPr>
          </w:p>
        </w:tc>
        <w:tc>
          <w:tcPr>
            <w:tcW w:w="1265" w:type="dxa"/>
          </w:tcPr>
          <w:p>
            <w:pPr>
              <w:pStyle w:val="16"/>
              <w:spacing w:line="480" w:lineRule="exact"/>
              <w:rPr>
                <w:rFonts w:cs="宋体"/>
                <w:sz w:val="21"/>
                <w:szCs w:val="21"/>
                <w:lang w:val="en-US"/>
              </w:rPr>
            </w:pPr>
          </w:p>
        </w:tc>
        <w:tc>
          <w:tcPr>
            <w:tcW w:w="939" w:type="dxa"/>
          </w:tcPr>
          <w:p>
            <w:pPr>
              <w:pStyle w:val="16"/>
              <w:spacing w:line="480" w:lineRule="exact"/>
              <w:rPr>
                <w:rFonts w:cs="宋体"/>
                <w:sz w:val="21"/>
                <w:szCs w:val="21"/>
                <w:lang w:val="en-US"/>
              </w:rPr>
            </w:pPr>
          </w:p>
        </w:tc>
        <w:tc>
          <w:tcPr>
            <w:tcW w:w="958" w:type="dxa"/>
          </w:tcPr>
          <w:p>
            <w:pPr>
              <w:pStyle w:val="16"/>
              <w:spacing w:line="480" w:lineRule="exact"/>
              <w:rPr>
                <w:rFonts w:cs="宋体"/>
                <w:sz w:val="21"/>
                <w:szCs w:val="21"/>
                <w:lang w:val="en-US"/>
              </w:rPr>
            </w:pPr>
          </w:p>
        </w:tc>
        <w:tc>
          <w:tcPr>
            <w:tcW w:w="1032" w:type="dxa"/>
          </w:tcPr>
          <w:p>
            <w:pPr>
              <w:pStyle w:val="16"/>
              <w:spacing w:line="480" w:lineRule="exact"/>
              <w:rPr>
                <w:rFonts w:cs="宋体"/>
                <w:sz w:val="21"/>
                <w:szCs w:val="21"/>
                <w:lang w:val="en-US"/>
              </w:rPr>
            </w:pPr>
          </w:p>
        </w:tc>
        <w:tc>
          <w:tcPr>
            <w:tcW w:w="1226" w:type="dxa"/>
          </w:tcPr>
          <w:p>
            <w:pPr>
              <w:pStyle w:val="16"/>
              <w:spacing w:line="480" w:lineRule="exact"/>
              <w:rPr>
                <w:rFonts w:cs="宋体"/>
                <w:sz w:val="21"/>
                <w:szCs w:val="21"/>
                <w:lang w:val="en-US"/>
              </w:rPr>
            </w:pPr>
          </w:p>
        </w:tc>
        <w:tc>
          <w:tcPr>
            <w:tcW w:w="1226" w:type="dxa"/>
          </w:tcPr>
          <w:p>
            <w:pPr>
              <w:pStyle w:val="16"/>
              <w:spacing w:line="480" w:lineRule="exact"/>
              <w:rPr>
                <w:rFonts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pStyle w:val="16"/>
              <w:spacing w:line="480" w:lineRule="exact"/>
              <w:jc w:val="center"/>
              <w:rPr>
                <w:rFonts w:cs="宋体"/>
                <w:sz w:val="21"/>
                <w:szCs w:val="21"/>
                <w:lang w:val="en-US"/>
              </w:rPr>
            </w:pPr>
            <w:r>
              <w:rPr>
                <w:rFonts w:hint="eastAsia" w:cs="宋体"/>
                <w:sz w:val="21"/>
                <w:szCs w:val="21"/>
                <w:lang w:val="en-US"/>
              </w:rPr>
              <w:t>分项汇总价</w:t>
            </w:r>
          </w:p>
        </w:tc>
        <w:tc>
          <w:tcPr>
            <w:tcW w:w="8344" w:type="dxa"/>
            <w:gridSpan w:val="7"/>
          </w:tcPr>
          <w:p>
            <w:pPr>
              <w:pStyle w:val="16"/>
              <w:spacing w:line="480" w:lineRule="exact"/>
              <w:rPr>
                <w:rFonts w:cs="宋体"/>
                <w:sz w:val="21"/>
                <w:szCs w:val="21"/>
                <w:lang w:val="en-US"/>
              </w:rPr>
            </w:pPr>
            <w:r>
              <w:rPr>
                <w:rFonts w:hint="eastAsia" w:cs="宋体"/>
                <w:sz w:val="21"/>
                <w:szCs w:val="21"/>
                <w:lang w:val="en-US"/>
              </w:rPr>
              <w:t>大写：                                    （小写：元）</w:t>
            </w:r>
          </w:p>
        </w:tc>
      </w:tr>
    </w:tbl>
    <w:p>
      <w:pPr>
        <w:pStyle w:val="16"/>
        <w:spacing w:line="480" w:lineRule="exact"/>
        <w:rPr>
          <w:rFonts w:cs="宋体"/>
          <w:sz w:val="21"/>
          <w:szCs w:val="21"/>
          <w:lang w:val="en-US"/>
        </w:rPr>
      </w:pPr>
      <w:r>
        <w:rPr>
          <w:rFonts w:hint="eastAsia" w:cs="宋体"/>
          <w:sz w:val="21"/>
          <w:szCs w:val="21"/>
          <w:lang w:val="en-US"/>
        </w:rPr>
        <w:t>备注：</w:t>
      </w:r>
    </w:p>
    <w:p>
      <w:pPr>
        <w:pStyle w:val="16"/>
        <w:numPr>
          <w:ilvl w:val="0"/>
          <w:numId w:val="10"/>
        </w:numPr>
        <w:tabs>
          <w:tab w:val="clear" w:pos="312"/>
        </w:tabs>
        <w:spacing w:line="560" w:lineRule="exact"/>
        <w:rPr>
          <w:rFonts w:cs="宋体"/>
          <w:sz w:val="21"/>
          <w:szCs w:val="21"/>
          <w:lang w:val="en-US"/>
        </w:rPr>
      </w:pPr>
      <w:r>
        <w:rPr>
          <w:rFonts w:hint="eastAsia" w:cs="宋体"/>
          <w:sz w:val="21"/>
          <w:szCs w:val="21"/>
          <w:lang w:val="en-US"/>
        </w:rPr>
        <w:t>投标人须按要求填写所有信息，报价精确到小数点后二位；</w:t>
      </w:r>
    </w:p>
    <w:p>
      <w:pPr>
        <w:pStyle w:val="16"/>
        <w:numPr>
          <w:ilvl w:val="0"/>
          <w:numId w:val="10"/>
        </w:numPr>
        <w:tabs>
          <w:tab w:val="clear" w:pos="312"/>
        </w:tabs>
        <w:spacing w:line="560" w:lineRule="exact"/>
        <w:rPr>
          <w:rFonts w:cs="宋体"/>
          <w:sz w:val="21"/>
          <w:szCs w:val="21"/>
          <w:lang w:val="en-US"/>
        </w:rPr>
      </w:pPr>
      <w:r>
        <w:rPr>
          <w:rFonts w:hint="eastAsia" w:cs="宋体"/>
          <w:sz w:val="21"/>
          <w:szCs w:val="21"/>
          <w:lang w:val="en-US"/>
        </w:rPr>
        <w:t>如果以上报价无法满足投标人对报价描述，可自行添加包含在价格因素内的一切内容；</w:t>
      </w:r>
    </w:p>
    <w:p>
      <w:pPr>
        <w:pStyle w:val="16"/>
        <w:numPr>
          <w:ilvl w:val="0"/>
          <w:numId w:val="10"/>
        </w:numPr>
        <w:tabs>
          <w:tab w:val="clear" w:pos="312"/>
        </w:tabs>
        <w:spacing w:line="560" w:lineRule="exact"/>
        <w:rPr>
          <w:rFonts w:cs="宋体"/>
          <w:sz w:val="21"/>
          <w:szCs w:val="21"/>
          <w:lang w:val="en-US"/>
        </w:rPr>
      </w:pPr>
      <w:r>
        <w:rPr>
          <w:rFonts w:hint="eastAsia" w:cs="宋体"/>
          <w:sz w:val="21"/>
          <w:szCs w:val="21"/>
          <w:lang w:val="en-US"/>
        </w:rPr>
        <w:t>分项汇总价应等于“开标一览表”中的投标报价。</w:t>
      </w:r>
    </w:p>
    <w:p>
      <w:pPr>
        <w:pStyle w:val="16"/>
        <w:spacing w:line="560" w:lineRule="exact"/>
        <w:rPr>
          <w:rFonts w:cs="宋体"/>
          <w:sz w:val="21"/>
          <w:szCs w:val="21"/>
          <w:lang w:val="en-US"/>
        </w:rPr>
      </w:pPr>
    </w:p>
    <w:p>
      <w:pPr>
        <w:pStyle w:val="16"/>
        <w:spacing w:line="560" w:lineRule="exact"/>
        <w:rPr>
          <w:rFonts w:cs="宋体"/>
          <w:sz w:val="21"/>
          <w:szCs w:val="21"/>
          <w:lang w:val="en-US"/>
        </w:rPr>
      </w:pPr>
    </w:p>
    <w:p>
      <w:pPr>
        <w:adjustRightInd w:val="0"/>
        <w:snapToGrid w:val="0"/>
        <w:spacing w:line="560" w:lineRule="exact"/>
        <w:rPr>
          <w:sz w:val="21"/>
          <w:szCs w:val="21"/>
          <w:u w:val="single"/>
        </w:rPr>
      </w:pPr>
      <w:r>
        <w:rPr>
          <w:rFonts w:hint="eastAsia"/>
          <w:sz w:val="21"/>
          <w:szCs w:val="21"/>
        </w:rPr>
        <w:t>投标人法定代表人（或法定代表人授权代表）签字或盖章：</w:t>
      </w:r>
    </w:p>
    <w:p>
      <w:pPr>
        <w:adjustRightInd w:val="0"/>
        <w:snapToGrid w:val="0"/>
        <w:spacing w:line="560" w:lineRule="exact"/>
        <w:rPr>
          <w:sz w:val="21"/>
          <w:szCs w:val="21"/>
          <w:u w:val="single"/>
        </w:rPr>
      </w:pPr>
      <w:r>
        <w:rPr>
          <w:rFonts w:hint="eastAsia"/>
          <w:sz w:val="21"/>
          <w:szCs w:val="21"/>
        </w:rPr>
        <w:t>投标人名称（盖章）：</w:t>
      </w:r>
    </w:p>
    <w:p>
      <w:pPr>
        <w:pStyle w:val="13"/>
        <w:spacing w:line="560" w:lineRule="exact"/>
        <w:rPr>
          <w:sz w:val="21"/>
          <w:szCs w:val="21"/>
        </w:rPr>
      </w:pPr>
      <w:r>
        <w:rPr>
          <w:rFonts w:hint="eastAsia"/>
          <w:sz w:val="21"/>
          <w:szCs w:val="21"/>
        </w:rPr>
        <w:t>日期：   年   月   日</w:t>
      </w:r>
    </w:p>
    <w:p>
      <w:pPr>
        <w:pStyle w:val="35"/>
        <w:ind w:right="-167" w:rightChars="-76"/>
        <w:rPr>
          <w:sz w:val="21"/>
          <w:szCs w:val="21"/>
        </w:rPr>
      </w:pPr>
    </w:p>
    <w:p>
      <w:pPr>
        <w:pStyle w:val="35"/>
        <w:ind w:right="-167" w:rightChars="-76"/>
        <w:rPr>
          <w:sz w:val="21"/>
          <w:szCs w:val="21"/>
        </w:rPr>
      </w:pPr>
    </w:p>
    <w:p>
      <w:pPr>
        <w:pStyle w:val="35"/>
        <w:ind w:right="-167" w:rightChars="-76"/>
      </w:pPr>
    </w:p>
    <w:p>
      <w:pPr>
        <w:pStyle w:val="35"/>
        <w:ind w:right="-167" w:rightChars="-76"/>
      </w:pPr>
    </w:p>
    <w:p>
      <w:pPr>
        <w:pStyle w:val="5"/>
        <w:numPr>
          <w:ilvl w:val="0"/>
          <w:numId w:val="11"/>
        </w:numPr>
        <w:tabs>
          <w:tab w:val="left" w:pos="440"/>
          <w:tab w:val="clear" w:pos="630"/>
        </w:tabs>
        <w:adjustRightInd w:val="0"/>
        <w:snapToGrid w:val="0"/>
        <w:ind w:left="70" w:leftChars="32"/>
        <w:jc w:val="both"/>
        <w:rPr>
          <w:sz w:val="28"/>
          <w:szCs w:val="28"/>
        </w:rPr>
      </w:pPr>
      <w:r>
        <w:rPr>
          <w:rFonts w:hint="eastAsia"/>
          <w:sz w:val="28"/>
          <w:szCs w:val="28"/>
        </w:rPr>
        <w:t>资格性文件</w:t>
      </w:r>
    </w:p>
    <w:p>
      <w:pPr>
        <w:pStyle w:val="7"/>
        <w:tabs>
          <w:tab w:val="left" w:pos="440"/>
          <w:tab w:val="clear" w:pos="315"/>
          <w:tab w:val="clear" w:pos="630"/>
        </w:tabs>
        <w:adjustRightInd w:val="0"/>
        <w:snapToGrid w:val="0"/>
        <w:rPr>
          <w:rFonts w:hint="default" w:cs="宋体"/>
        </w:rPr>
      </w:pPr>
      <w:r>
        <w:rPr>
          <w:rFonts w:cs="宋体"/>
          <w:bCs/>
        </w:rPr>
        <w:t>3.1 投标函</w:t>
      </w:r>
    </w:p>
    <w:p>
      <w:pPr>
        <w:adjustRightInd w:val="0"/>
        <w:snapToGrid w:val="0"/>
        <w:spacing w:line="360" w:lineRule="auto"/>
        <w:rPr>
          <w:sz w:val="21"/>
          <w:szCs w:val="21"/>
        </w:rPr>
      </w:pPr>
      <w:r>
        <w:rPr>
          <w:rFonts w:hint="eastAsia"/>
          <w:sz w:val="21"/>
          <w:szCs w:val="21"/>
          <w:u w:val="single"/>
        </w:rPr>
        <w:t>中山市民众医院</w:t>
      </w:r>
      <w:r>
        <w:rPr>
          <w:rFonts w:hint="eastAsia"/>
          <w:sz w:val="21"/>
          <w:szCs w:val="21"/>
        </w:rPr>
        <w:t>：</w:t>
      </w:r>
    </w:p>
    <w:p>
      <w:pPr>
        <w:adjustRightInd w:val="0"/>
        <w:spacing w:line="360" w:lineRule="auto"/>
        <w:ind w:right="26" w:firstLine="472" w:firstLineChars="225"/>
        <w:rPr>
          <w:sz w:val="21"/>
          <w:szCs w:val="21"/>
          <w:lang w:eastAsia="zh-TW"/>
        </w:rPr>
      </w:pPr>
      <w:r>
        <w:rPr>
          <w:rFonts w:hint="eastAsia"/>
          <w:sz w:val="21"/>
          <w:szCs w:val="21"/>
        </w:rPr>
        <w:t>依据贵方</w:t>
      </w:r>
      <w:r>
        <w:rPr>
          <w:rFonts w:hint="eastAsia"/>
          <w:sz w:val="21"/>
          <w:szCs w:val="21"/>
          <w:u w:val="single"/>
        </w:rPr>
        <w:t>（采购项目）</w:t>
      </w:r>
      <w:r>
        <w:rPr>
          <w:rFonts w:hint="eastAsia"/>
          <w:sz w:val="21"/>
          <w:szCs w:val="21"/>
        </w:rPr>
        <w:t>招标文件的投标邀请，我方代表</w:t>
      </w:r>
      <w:r>
        <w:rPr>
          <w:rFonts w:hint="eastAsia"/>
          <w:sz w:val="21"/>
          <w:szCs w:val="21"/>
          <w:u w:val="single"/>
        </w:rPr>
        <w:t>（姓名 ）</w:t>
      </w:r>
      <w:r>
        <w:rPr>
          <w:rFonts w:hint="eastAsia"/>
          <w:sz w:val="21"/>
          <w:szCs w:val="21"/>
        </w:rPr>
        <w:t>经正式授权并代表</w:t>
      </w:r>
      <w:r>
        <w:rPr>
          <w:rFonts w:hint="eastAsia"/>
          <w:sz w:val="21"/>
          <w:szCs w:val="21"/>
          <w:u w:val="single"/>
        </w:rPr>
        <w:t>（投标人名称 ）</w:t>
      </w:r>
      <w:r>
        <w:rPr>
          <w:rFonts w:hint="eastAsia"/>
          <w:sz w:val="21"/>
          <w:szCs w:val="21"/>
        </w:rPr>
        <w:t>提交投标文件正本</w:t>
      </w:r>
      <w:r>
        <w:rPr>
          <w:rFonts w:hint="eastAsia"/>
          <w:sz w:val="21"/>
          <w:szCs w:val="21"/>
          <w:u w:val="single"/>
        </w:rPr>
        <w:t>1</w:t>
      </w:r>
      <w:r>
        <w:rPr>
          <w:rFonts w:hint="eastAsia"/>
          <w:sz w:val="21"/>
          <w:szCs w:val="21"/>
        </w:rPr>
        <w:t>份，副本</w:t>
      </w:r>
      <w:r>
        <w:rPr>
          <w:rFonts w:hint="eastAsia"/>
          <w:sz w:val="21"/>
          <w:szCs w:val="21"/>
          <w:u w:val="single"/>
          <w:lang w:val="en-US"/>
        </w:rPr>
        <w:t>4</w:t>
      </w:r>
      <w:r>
        <w:rPr>
          <w:rFonts w:hint="eastAsia"/>
          <w:sz w:val="21"/>
          <w:szCs w:val="21"/>
        </w:rPr>
        <w:t>份参加投标。在此，我方声明如下：</w:t>
      </w:r>
    </w:p>
    <w:p>
      <w:pPr>
        <w:numPr>
          <w:ilvl w:val="0"/>
          <w:numId w:val="12"/>
        </w:numPr>
        <w:tabs>
          <w:tab w:val="left" w:pos="440"/>
          <w:tab w:val="clear" w:pos="315"/>
          <w:tab w:val="clear" w:pos="630"/>
        </w:tabs>
        <w:spacing w:line="360" w:lineRule="auto"/>
        <w:rPr>
          <w:sz w:val="21"/>
          <w:szCs w:val="21"/>
          <w:lang w:eastAsia="zh-TW"/>
        </w:rPr>
      </w:pPr>
      <w:r>
        <w:rPr>
          <w:rFonts w:hint="eastAsia"/>
          <w:sz w:val="21"/>
          <w:szCs w:val="21"/>
        </w:rPr>
        <w:t>同意并接受招标文件的各项要求，遵守招标文件中的各项规定，按招标文件的要求提供报价。</w:t>
      </w:r>
    </w:p>
    <w:p>
      <w:pPr>
        <w:numPr>
          <w:ilvl w:val="0"/>
          <w:numId w:val="12"/>
        </w:numPr>
        <w:tabs>
          <w:tab w:val="left" w:pos="440"/>
          <w:tab w:val="clear" w:pos="315"/>
          <w:tab w:val="clear" w:pos="630"/>
        </w:tabs>
        <w:spacing w:line="360" w:lineRule="auto"/>
        <w:rPr>
          <w:sz w:val="21"/>
          <w:szCs w:val="21"/>
        </w:rPr>
      </w:pPr>
      <w:r>
        <w:rPr>
          <w:rFonts w:hint="eastAsia"/>
          <w:sz w:val="21"/>
          <w:szCs w:val="21"/>
        </w:rPr>
        <w:t>全部</w:t>
      </w:r>
      <w:r>
        <w:rPr>
          <w:rFonts w:hint="eastAsia"/>
          <w:sz w:val="21"/>
          <w:szCs w:val="21"/>
          <w:lang w:val="en-US"/>
        </w:rPr>
        <w:t>标</w:t>
      </w:r>
      <w:r>
        <w:rPr>
          <w:rFonts w:hint="eastAsia"/>
          <w:sz w:val="21"/>
          <w:szCs w:val="21"/>
        </w:rPr>
        <w:t>的</w:t>
      </w:r>
      <w:r>
        <w:rPr>
          <w:rFonts w:hint="eastAsia"/>
          <w:sz w:val="21"/>
          <w:szCs w:val="21"/>
          <w:lang w:val="en-US"/>
        </w:rPr>
        <w:t>的</w:t>
      </w:r>
      <w:r>
        <w:rPr>
          <w:rFonts w:hint="eastAsia"/>
          <w:sz w:val="21"/>
          <w:szCs w:val="21"/>
        </w:rPr>
        <w:t>投标总价详见开标一览表。</w:t>
      </w:r>
    </w:p>
    <w:p>
      <w:pPr>
        <w:numPr>
          <w:ilvl w:val="0"/>
          <w:numId w:val="12"/>
        </w:numPr>
        <w:tabs>
          <w:tab w:val="left" w:pos="440"/>
          <w:tab w:val="clear" w:pos="315"/>
          <w:tab w:val="clear" w:pos="630"/>
        </w:tabs>
        <w:spacing w:line="360" w:lineRule="auto"/>
        <w:rPr>
          <w:sz w:val="21"/>
          <w:szCs w:val="21"/>
        </w:rPr>
      </w:pPr>
      <w:r>
        <w:rPr>
          <w:rFonts w:hint="eastAsia"/>
          <w:sz w:val="21"/>
          <w:szCs w:val="21"/>
        </w:rPr>
        <w:t>投标有效期为</w:t>
      </w:r>
      <w:r>
        <w:rPr>
          <w:rFonts w:hint="eastAsia"/>
          <w:sz w:val="21"/>
          <w:szCs w:val="21"/>
          <w:u w:val="single"/>
          <w:lang w:val="en-US"/>
        </w:rPr>
        <w:t>90天</w:t>
      </w:r>
      <w:r>
        <w:rPr>
          <w:rFonts w:hint="eastAsia"/>
          <w:sz w:val="21"/>
          <w:szCs w:val="21"/>
        </w:rPr>
        <w:t>，中标人投标有效期延至合同验收之日。</w:t>
      </w:r>
    </w:p>
    <w:p>
      <w:pPr>
        <w:numPr>
          <w:ilvl w:val="0"/>
          <w:numId w:val="12"/>
        </w:numPr>
        <w:tabs>
          <w:tab w:val="left" w:pos="440"/>
          <w:tab w:val="clear" w:pos="315"/>
          <w:tab w:val="clear" w:pos="630"/>
        </w:tabs>
        <w:spacing w:line="360" w:lineRule="auto"/>
        <w:rPr>
          <w:sz w:val="21"/>
          <w:szCs w:val="21"/>
        </w:rPr>
      </w:pPr>
      <w:r>
        <w:rPr>
          <w:rFonts w:hint="eastAsia"/>
          <w:sz w:val="21"/>
          <w:szCs w:val="21"/>
        </w:rPr>
        <w:t>我方已经详细地阅读了全部招标文件及其附件，我方完全明白并认为此招标文件没有倾向性，也不存在排斥潜在投标人的内容，我方同意招标文件的相关条款，放弃对招标文件提出误解和质疑的一切权力。</w:t>
      </w:r>
    </w:p>
    <w:p>
      <w:pPr>
        <w:numPr>
          <w:ilvl w:val="0"/>
          <w:numId w:val="12"/>
        </w:numPr>
        <w:tabs>
          <w:tab w:val="left" w:pos="440"/>
          <w:tab w:val="clear" w:pos="315"/>
          <w:tab w:val="clear" w:pos="630"/>
        </w:tabs>
        <w:spacing w:line="360" w:lineRule="auto"/>
        <w:rPr>
          <w:sz w:val="21"/>
          <w:szCs w:val="21"/>
        </w:rPr>
      </w:pPr>
      <w:r>
        <w:rPr>
          <w:rFonts w:hint="eastAsia"/>
          <w:sz w:val="21"/>
          <w:szCs w:val="21"/>
          <w:u w:val="single"/>
        </w:rPr>
        <w:t xml:space="preserve">（投标人名称） </w:t>
      </w:r>
      <w:r>
        <w:rPr>
          <w:rFonts w:hint="eastAsia"/>
          <w:sz w:val="21"/>
          <w:szCs w:val="21"/>
        </w:rPr>
        <w:t>作为投标人正式授权</w:t>
      </w:r>
      <w:r>
        <w:rPr>
          <w:rFonts w:hint="eastAsia"/>
          <w:sz w:val="21"/>
          <w:szCs w:val="21"/>
          <w:u w:val="single"/>
        </w:rPr>
        <w:t xml:space="preserve">     （授权代表全名） </w:t>
      </w:r>
      <w:r>
        <w:rPr>
          <w:rFonts w:hint="eastAsia"/>
          <w:sz w:val="21"/>
          <w:szCs w:val="21"/>
        </w:rPr>
        <w:t>代表我方全权处理有关本投标的一切事宜。</w:t>
      </w:r>
    </w:p>
    <w:p>
      <w:pPr>
        <w:numPr>
          <w:ilvl w:val="0"/>
          <w:numId w:val="12"/>
        </w:numPr>
        <w:tabs>
          <w:tab w:val="left" w:pos="440"/>
          <w:tab w:val="clear" w:pos="315"/>
          <w:tab w:val="clear" w:pos="630"/>
        </w:tabs>
        <w:spacing w:line="360" w:lineRule="auto"/>
        <w:rPr>
          <w:sz w:val="21"/>
          <w:szCs w:val="21"/>
        </w:rPr>
      </w:pPr>
      <w:r>
        <w:rPr>
          <w:rFonts w:hint="eastAsia"/>
          <w:sz w:val="21"/>
          <w:szCs w:val="21"/>
        </w:rPr>
        <w:t>我方已毫无保留地向贵方提供一切所需的证明材料。</w:t>
      </w:r>
    </w:p>
    <w:p>
      <w:pPr>
        <w:numPr>
          <w:ilvl w:val="0"/>
          <w:numId w:val="12"/>
        </w:numPr>
        <w:tabs>
          <w:tab w:val="left" w:pos="440"/>
          <w:tab w:val="clear" w:pos="315"/>
          <w:tab w:val="clear" w:pos="630"/>
        </w:tabs>
        <w:spacing w:line="360" w:lineRule="auto"/>
        <w:rPr>
          <w:sz w:val="21"/>
          <w:szCs w:val="21"/>
        </w:rPr>
      </w:pPr>
      <w:r>
        <w:rPr>
          <w:rFonts w:hint="eastAsia"/>
          <w:sz w:val="21"/>
          <w:szCs w:val="21"/>
        </w:rPr>
        <w:t>我方承诺在本次投标响应中提供的一切文件，无论是原件还是复印件均为真实和准确的，绝无任何虚假、伪造和夸大的成分，否则，愿承担相应的后果和法律责任。</w:t>
      </w:r>
    </w:p>
    <w:p>
      <w:pPr>
        <w:numPr>
          <w:ilvl w:val="0"/>
          <w:numId w:val="12"/>
        </w:numPr>
        <w:tabs>
          <w:tab w:val="left" w:pos="440"/>
          <w:tab w:val="clear" w:pos="315"/>
          <w:tab w:val="clear" w:pos="630"/>
        </w:tabs>
        <w:spacing w:line="360" w:lineRule="auto"/>
        <w:rPr>
          <w:sz w:val="21"/>
          <w:szCs w:val="21"/>
        </w:rPr>
      </w:pPr>
      <w:r>
        <w:rPr>
          <w:rFonts w:hint="eastAsia"/>
          <w:sz w:val="21"/>
          <w:szCs w:val="21"/>
        </w:rPr>
        <w:t>我方完全服从和尊重评委会所作的评定结果，同时清楚理解到报价最低并非意味着必定获得中标。</w:t>
      </w:r>
    </w:p>
    <w:p>
      <w:pPr>
        <w:numPr>
          <w:ilvl w:val="0"/>
          <w:numId w:val="12"/>
        </w:numPr>
        <w:tabs>
          <w:tab w:val="left" w:pos="440"/>
          <w:tab w:val="clear" w:pos="315"/>
          <w:tab w:val="clear" w:pos="630"/>
        </w:tabs>
        <w:spacing w:line="360" w:lineRule="auto"/>
        <w:rPr>
          <w:sz w:val="21"/>
          <w:szCs w:val="21"/>
        </w:rPr>
      </w:pPr>
      <w:r>
        <w:rPr>
          <w:rFonts w:hint="eastAsia"/>
          <w:sz w:val="21"/>
          <w:szCs w:val="21"/>
        </w:rPr>
        <w:t>我方如果中标，将按照招标文件及其修改文件（如果有的话）的要求及我方投标承诺，按质、按量、按期履行全部合同责任和义务。</w:t>
      </w:r>
    </w:p>
    <w:p>
      <w:pPr>
        <w:numPr>
          <w:ilvl w:val="0"/>
          <w:numId w:val="12"/>
        </w:numPr>
        <w:tabs>
          <w:tab w:val="left" w:pos="440"/>
          <w:tab w:val="clear" w:pos="315"/>
          <w:tab w:val="clear" w:pos="630"/>
        </w:tabs>
        <w:spacing w:line="360" w:lineRule="auto"/>
        <w:rPr>
          <w:sz w:val="21"/>
          <w:szCs w:val="21"/>
        </w:rPr>
      </w:pPr>
      <w:r>
        <w:rPr>
          <w:rFonts w:hint="eastAsia"/>
          <w:sz w:val="21"/>
          <w:szCs w:val="21"/>
        </w:rPr>
        <w:t>我方同意按投招标文件规定向政府采购代理机构缴纳</w:t>
      </w:r>
      <w:r>
        <w:rPr>
          <w:rFonts w:hint="eastAsia"/>
          <w:sz w:val="21"/>
          <w:szCs w:val="21"/>
          <w:lang w:val="en-GB"/>
        </w:rPr>
        <w:t>招标代理</w:t>
      </w:r>
      <w:r>
        <w:rPr>
          <w:rFonts w:hint="eastAsia"/>
          <w:sz w:val="21"/>
          <w:szCs w:val="21"/>
        </w:rPr>
        <w:t>服务费， 就本次招标应由我方交纳的招标代理服务费将按随附于本投标文件的承诺书支付。</w:t>
      </w:r>
    </w:p>
    <w:p>
      <w:pPr>
        <w:numPr>
          <w:ilvl w:val="0"/>
          <w:numId w:val="12"/>
        </w:numPr>
        <w:tabs>
          <w:tab w:val="left" w:pos="440"/>
        </w:tabs>
        <w:spacing w:line="360" w:lineRule="auto"/>
        <w:rPr>
          <w:sz w:val="21"/>
          <w:szCs w:val="21"/>
        </w:rPr>
      </w:pPr>
      <w:r>
        <w:rPr>
          <w:rFonts w:hint="eastAsia"/>
          <w:sz w:val="21"/>
          <w:szCs w:val="21"/>
        </w:rPr>
        <w:t>我方已依法缴纳了各项税费及社会保险费用，如有需要，可随时向采购人提供近三个月内的相关缴费证明，以便核查。</w:t>
      </w:r>
    </w:p>
    <w:p>
      <w:pPr>
        <w:numPr>
          <w:ilvl w:val="0"/>
          <w:numId w:val="12"/>
        </w:numPr>
        <w:tabs>
          <w:tab w:val="left" w:pos="440"/>
          <w:tab w:val="clear" w:pos="315"/>
          <w:tab w:val="clear" w:pos="630"/>
        </w:tabs>
        <w:spacing w:line="360" w:lineRule="auto"/>
        <w:rPr>
          <w:sz w:val="21"/>
          <w:szCs w:val="21"/>
          <w:lang w:eastAsia="zh-TW"/>
        </w:rPr>
      </w:pPr>
      <w:r>
        <w:rPr>
          <w:rFonts w:hint="eastAsia"/>
          <w:sz w:val="21"/>
          <w:szCs w:val="21"/>
        </w:rPr>
        <w:t>我方承诺，若本项目采购的货物中，含有《节能产品政府采购品目清单》中标有“★”的产品（下称“节能产品”），所投节能产品须是《节能产品政府采购品目清单》中的产品，具有有效节能产品认证证书或环境标志产品认证证书。若我方中标在合同签订时向采购人提供《节能产品政府采购品目清单》打印件（注明产品所在位置）并加盖单位公章，并提供节能产品认证证书或环境标志产品认证证书，否则按我方放弃中标资格处理。</w:t>
      </w:r>
    </w:p>
    <w:p>
      <w:pPr>
        <w:numPr>
          <w:ilvl w:val="0"/>
          <w:numId w:val="12"/>
        </w:numPr>
        <w:tabs>
          <w:tab w:val="left" w:pos="440"/>
        </w:tabs>
        <w:spacing w:line="360" w:lineRule="auto"/>
        <w:rPr>
          <w:sz w:val="21"/>
          <w:szCs w:val="21"/>
        </w:rPr>
      </w:pPr>
      <w:r>
        <w:rPr>
          <w:rFonts w:hint="eastAsia"/>
          <w:sz w:val="21"/>
          <w:szCs w:val="21"/>
        </w:rPr>
        <w:t>我方已依法建立健全的财务会计制度，如有需要，可随时向采购人提供相关的证明材料，以便核查。</w:t>
      </w:r>
    </w:p>
    <w:p>
      <w:pPr>
        <w:pStyle w:val="3"/>
      </w:pPr>
    </w:p>
    <w:p>
      <w:pPr>
        <w:pStyle w:val="3"/>
        <w:rPr>
          <w:rFonts w:ascii="宋体" w:hAnsi="宋体" w:cs="宋体"/>
          <w:sz w:val="21"/>
          <w:szCs w:val="21"/>
          <w:lang w:eastAsia="zh-TW"/>
        </w:rPr>
      </w:pPr>
    </w:p>
    <w:p>
      <w:pPr>
        <w:spacing w:line="360" w:lineRule="auto"/>
        <w:ind w:firstLine="472" w:firstLineChars="225"/>
        <w:rPr>
          <w:sz w:val="21"/>
          <w:szCs w:val="21"/>
        </w:rPr>
      </w:pPr>
      <w:r>
        <w:rPr>
          <w:rFonts w:hint="eastAsia"/>
          <w:sz w:val="21"/>
          <w:szCs w:val="21"/>
        </w:rPr>
        <w:t>以上内容如有虚假或与事实不符的，采购人可将我方做无效投标处理，我方愿意承担相应的法律责任。</w:t>
      </w:r>
    </w:p>
    <w:p>
      <w:pPr>
        <w:adjustRightInd w:val="0"/>
        <w:spacing w:line="560" w:lineRule="exact"/>
        <w:ind w:right="246" w:firstLine="472" w:firstLineChars="225"/>
        <w:rPr>
          <w:sz w:val="21"/>
          <w:szCs w:val="21"/>
        </w:rPr>
      </w:pPr>
      <w:r>
        <w:rPr>
          <w:rFonts w:hint="eastAsia"/>
          <w:sz w:val="21"/>
          <w:szCs w:val="21"/>
        </w:rPr>
        <w:t>投标人（盖章）：</w:t>
      </w:r>
    </w:p>
    <w:p>
      <w:pPr>
        <w:adjustRightInd w:val="0"/>
        <w:spacing w:line="560" w:lineRule="exact"/>
        <w:ind w:right="246" w:firstLine="472" w:firstLineChars="225"/>
        <w:rPr>
          <w:sz w:val="21"/>
          <w:szCs w:val="21"/>
        </w:rPr>
      </w:pPr>
      <w:r>
        <w:rPr>
          <w:rFonts w:hint="eastAsia"/>
          <w:sz w:val="21"/>
          <w:szCs w:val="21"/>
        </w:rPr>
        <w:t>地址：</w:t>
      </w:r>
    </w:p>
    <w:p>
      <w:pPr>
        <w:adjustRightInd w:val="0"/>
        <w:spacing w:line="560" w:lineRule="exact"/>
        <w:ind w:right="246" w:firstLine="472" w:firstLineChars="225"/>
        <w:rPr>
          <w:sz w:val="21"/>
          <w:szCs w:val="21"/>
          <w:u w:val="single"/>
        </w:rPr>
      </w:pPr>
      <w:r>
        <w:rPr>
          <w:rFonts w:hint="eastAsia"/>
          <w:sz w:val="21"/>
          <w:szCs w:val="21"/>
        </w:rPr>
        <w:t>传真：</w:t>
      </w:r>
    </w:p>
    <w:p>
      <w:pPr>
        <w:adjustRightInd w:val="0"/>
        <w:spacing w:line="560" w:lineRule="exact"/>
        <w:ind w:right="246" w:firstLine="472" w:firstLineChars="225"/>
        <w:rPr>
          <w:sz w:val="21"/>
          <w:szCs w:val="21"/>
        </w:rPr>
      </w:pPr>
      <w:r>
        <w:rPr>
          <w:rFonts w:hint="eastAsia"/>
          <w:sz w:val="21"/>
          <w:szCs w:val="21"/>
        </w:rPr>
        <w:t>电话：</w:t>
      </w:r>
    </w:p>
    <w:p>
      <w:pPr>
        <w:adjustRightInd w:val="0"/>
        <w:snapToGrid w:val="0"/>
        <w:spacing w:line="560" w:lineRule="exact"/>
        <w:ind w:firstLine="472" w:firstLineChars="225"/>
        <w:rPr>
          <w:sz w:val="21"/>
          <w:szCs w:val="21"/>
          <w:u w:val="single"/>
        </w:rPr>
      </w:pPr>
      <w:r>
        <w:rPr>
          <w:rFonts w:hint="eastAsia"/>
          <w:sz w:val="21"/>
          <w:szCs w:val="21"/>
        </w:rPr>
        <w:t>投标人法定代表人（或法定代表人授权代表）签字或盖章：</w:t>
      </w:r>
    </w:p>
    <w:p>
      <w:pPr>
        <w:adjustRightInd w:val="0"/>
        <w:snapToGrid w:val="0"/>
        <w:spacing w:line="560" w:lineRule="exact"/>
        <w:ind w:firstLine="472" w:firstLineChars="225"/>
      </w:pPr>
      <w:r>
        <w:rPr>
          <w:rFonts w:hint="eastAsia"/>
          <w:sz w:val="21"/>
          <w:szCs w:val="21"/>
        </w:rPr>
        <w:t>日期：</w:t>
      </w:r>
    </w:p>
    <w:p>
      <w:pPr>
        <w:pStyle w:val="35"/>
        <w:ind w:right="-167" w:rightChars="-76"/>
      </w:pPr>
    </w:p>
    <w:p>
      <w:pPr>
        <w:pStyle w:val="7"/>
        <w:tabs>
          <w:tab w:val="clear" w:pos="315"/>
          <w:tab w:val="clear" w:pos="630"/>
        </w:tabs>
        <w:rPr>
          <w:rFonts w:hint="default" w:cs="宋体"/>
          <w:bCs/>
        </w:rPr>
      </w:pPr>
      <w:r>
        <w:rPr>
          <w:rFonts w:cs="宋体"/>
          <w:bCs/>
        </w:rPr>
        <w:t>3.2 法定代表人证明书及授权委托书格式（参考）</w:t>
      </w:r>
    </w:p>
    <w:p>
      <w:pPr>
        <w:spacing w:beforeLines="200" w:afterLines="100" w:line="360" w:lineRule="auto"/>
        <w:jc w:val="center"/>
        <w:rPr>
          <w:b/>
          <w:sz w:val="28"/>
          <w:szCs w:val="28"/>
        </w:rPr>
      </w:pPr>
      <w:r>
        <w:rPr>
          <w:rFonts w:hint="eastAsia"/>
          <w:b/>
          <w:sz w:val="28"/>
          <w:szCs w:val="28"/>
        </w:rPr>
        <w:t>法定代表人证明书</w:t>
      </w:r>
    </w:p>
    <w:p>
      <w:pPr>
        <w:spacing w:line="480" w:lineRule="auto"/>
        <w:rPr>
          <w:sz w:val="21"/>
          <w:szCs w:val="21"/>
        </w:rPr>
      </w:pP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pPr>
        <w:spacing w:line="480" w:lineRule="auto"/>
        <w:ind w:firstLine="424" w:firstLineChars="202"/>
        <w:rPr>
          <w:sz w:val="21"/>
          <w:szCs w:val="21"/>
        </w:rPr>
      </w:pPr>
      <w:r>
        <w:rPr>
          <w:rFonts w:hint="eastAsia"/>
          <w:sz w:val="21"/>
          <w:szCs w:val="21"/>
        </w:rPr>
        <w:t>本证明书自签发之日起生效，有效期与本公司投标文件中标注的投标有效期相同。</w:t>
      </w:r>
    </w:p>
    <w:p>
      <w:pPr>
        <w:rPr>
          <w:sz w:val="21"/>
          <w:szCs w:val="21"/>
        </w:rPr>
      </w:pPr>
    </w:p>
    <w:p>
      <w:pPr>
        <w:spacing w:line="520" w:lineRule="exact"/>
        <w:ind w:firstLine="420" w:firstLineChars="200"/>
        <w:rPr>
          <w:sz w:val="21"/>
          <w:szCs w:val="21"/>
        </w:rPr>
      </w:pPr>
      <w:r>
        <w:rPr>
          <w:rFonts w:hint="eastAsia"/>
          <w:sz w:val="21"/>
          <w:szCs w:val="21"/>
        </w:rPr>
        <w:t>签发日期：年月日             单位：（公章）</w:t>
      </w:r>
    </w:p>
    <w:p>
      <w:pPr>
        <w:spacing w:line="520" w:lineRule="exact"/>
        <w:ind w:firstLine="420" w:firstLineChars="200"/>
        <w:rPr>
          <w:sz w:val="21"/>
          <w:szCs w:val="21"/>
          <w:u w:val="single"/>
        </w:rPr>
      </w:pPr>
      <w:r>
        <w:rPr>
          <w:rFonts w:hint="eastAsia"/>
          <w:sz w:val="21"/>
          <w:szCs w:val="21"/>
        </w:rPr>
        <w:t>附：代表人性别：</w:t>
      </w:r>
    </w:p>
    <w:p>
      <w:pPr>
        <w:spacing w:line="520" w:lineRule="exact"/>
        <w:ind w:firstLine="840" w:firstLineChars="400"/>
        <w:rPr>
          <w:sz w:val="21"/>
          <w:szCs w:val="21"/>
          <w:u w:val="single"/>
          <w:lang w:val="en-US"/>
        </w:rPr>
      </w:pPr>
      <w:r>
        <w:rPr>
          <w:rFonts w:hint="eastAsia"/>
          <w:sz w:val="21"/>
          <w:szCs w:val="21"/>
        </w:rPr>
        <w:t>年龄：</w:t>
      </w:r>
    </w:p>
    <w:p>
      <w:pPr>
        <w:spacing w:line="520" w:lineRule="exact"/>
        <w:ind w:firstLine="840" w:firstLineChars="400"/>
        <w:rPr>
          <w:sz w:val="21"/>
          <w:szCs w:val="21"/>
          <w:u w:val="single"/>
        </w:rPr>
      </w:pPr>
      <w:r>
        <w:rPr>
          <w:rFonts w:hint="eastAsia"/>
          <w:sz w:val="21"/>
          <w:szCs w:val="21"/>
        </w:rPr>
        <w:t>身份证号码：</w:t>
      </w:r>
    </w:p>
    <w:p>
      <w:pPr>
        <w:spacing w:line="520" w:lineRule="exact"/>
        <w:ind w:firstLine="840" w:firstLineChars="400"/>
        <w:rPr>
          <w:sz w:val="21"/>
          <w:szCs w:val="21"/>
          <w:u w:val="single"/>
        </w:rPr>
      </w:pPr>
      <w:r>
        <w:rPr>
          <w:rFonts w:hint="eastAsia"/>
          <w:sz w:val="21"/>
          <w:szCs w:val="21"/>
        </w:rPr>
        <w:t>联系电话：</w:t>
      </w:r>
    </w:p>
    <w:p>
      <w:pPr>
        <w:spacing w:line="440" w:lineRule="exact"/>
        <w:ind w:firstLine="210" w:firstLineChars="100"/>
        <w:rPr>
          <w:sz w:val="21"/>
          <w:szCs w:val="21"/>
        </w:rPr>
      </w:pPr>
    </w:p>
    <w:p>
      <w:pPr>
        <w:spacing w:line="440" w:lineRule="exact"/>
        <w:ind w:firstLine="210" w:firstLineChars="100"/>
        <w:rPr>
          <w:sz w:val="21"/>
          <w:szCs w:val="21"/>
          <w:lang w:val="en-US"/>
        </w:rPr>
      </w:pPr>
      <w:r>
        <w:rPr>
          <w:rFonts w:hint="eastAsia"/>
          <w:sz w:val="21"/>
          <w:szCs w:val="21"/>
          <w:lang w:val="en-US"/>
        </w:rPr>
        <w:t>说明：</w:t>
      </w:r>
    </w:p>
    <w:p>
      <w:pPr>
        <w:numPr>
          <w:ilvl w:val="0"/>
          <w:numId w:val="13"/>
        </w:numPr>
        <w:tabs>
          <w:tab w:val="decimal" w:pos="660"/>
          <w:tab w:val="clear" w:pos="315"/>
          <w:tab w:val="clear" w:pos="630"/>
        </w:tabs>
        <w:spacing w:line="360" w:lineRule="auto"/>
        <w:ind w:firstLine="630" w:firstLineChars="300"/>
        <w:rPr>
          <w:sz w:val="21"/>
          <w:szCs w:val="21"/>
        </w:rPr>
      </w:pPr>
      <w:r>
        <w:rPr>
          <w:rFonts w:hint="eastAsia"/>
          <w:sz w:val="21"/>
          <w:szCs w:val="21"/>
        </w:rPr>
        <w:t>法定代表人为企业事业单位、国家机关、社会团体的主要行政负责人。</w:t>
      </w:r>
    </w:p>
    <w:p>
      <w:pPr>
        <w:numPr>
          <w:ilvl w:val="0"/>
          <w:numId w:val="13"/>
        </w:numPr>
        <w:spacing w:line="360" w:lineRule="auto"/>
        <w:ind w:firstLine="632" w:firstLineChars="300"/>
        <w:rPr>
          <w:sz w:val="21"/>
          <w:szCs w:val="21"/>
        </w:rPr>
      </w:pPr>
      <w:r>
        <w:rPr>
          <w:b/>
          <w:bCs/>
          <w:sz w:val="21"/>
          <w:szCs w:val="21"/>
        </w:rPr>
        <mc:AlternateContent>
          <mc:Choice Requires="wps">
            <w:drawing>
              <wp:anchor distT="0" distB="0" distL="114300" distR="114300" simplePos="0" relativeHeight="251661312" behindDoc="1" locked="0" layoutInCell="1" allowOverlap="1">
                <wp:simplePos x="0" y="0"/>
                <wp:positionH relativeFrom="column">
                  <wp:posOffset>438150</wp:posOffset>
                </wp:positionH>
                <wp:positionV relativeFrom="paragraph">
                  <wp:posOffset>1739265</wp:posOffset>
                </wp:positionV>
                <wp:extent cx="2333625" cy="1489075"/>
                <wp:effectExtent l="4445" t="5080" r="5080" b="10795"/>
                <wp:wrapTight wrapText="bothSides">
                  <wp:wrapPolygon>
                    <wp:start x="20820" y="-2"/>
                    <wp:lineTo x="771" y="0"/>
                    <wp:lineTo x="0" y="1208"/>
                    <wp:lineTo x="0" y="2700"/>
                    <wp:lineTo x="0" y="18900"/>
                    <wp:lineTo x="0" y="20391"/>
                    <wp:lineTo x="771" y="21600"/>
                    <wp:lineTo x="20820" y="21602"/>
                    <wp:lineTo x="779" y="21602"/>
                    <wp:lineTo x="20828" y="21600"/>
                    <wp:lineTo x="21600" y="20391"/>
                    <wp:lineTo x="21600" y="18900"/>
                    <wp:lineTo x="21600" y="2700"/>
                    <wp:lineTo x="21600" y="1208"/>
                    <wp:lineTo x="20828" y="0"/>
                    <wp:lineTo x="779" y="-2"/>
                    <wp:lineTo x="20820" y="-2"/>
                  </wp:wrapPolygon>
                </wp:wrapTight>
                <wp:docPr id="1" name="流程图: 可选过程 6"/>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p>
                          <w:p>
                            <w:pPr>
                              <w:jc w:val="center"/>
                              <w:rPr>
                                <w:szCs w:val="21"/>
                              </w:rPr>
                            </w:pPr>
                          </w:p>
                          <w:p>
                            <w:pPr>
                              <w:jc w:val="center"/>
                              <w:rPr>
                                <w:szCs w:val="21"/>
                              </w:rPr>
                            </w:pPr>
                          </w:p>
                          <w:p>
                            <w:pPr>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流程图: 可选过程 6" o:spid="_x0000_s1026" o:spt="176" type="#_x0000_t176" style="position:absolute;left:0pt;margin-left:34.5pt;margin-top:136.95pt;height:117.25pt;width:183.75pt;mso-wrap-distance-left:9pt;mso-wrap-distance-right:9pt;z-index:-251655168;mso-width-relative:page;mso-height-relative:page;" fillcolor="#FFFFFF" filled="t" stroked="t" coordsize="21600,21600" wrapcoords="20820 -2 771 0 0 1208 0 2700 0 18900 0 20391 771 21600 20820 21602 779 21602 20828 21600 21600 20391 21600 18900 21600 2700 21600 1208 20828 0 779 -2 20820 -2" o:gfxdata="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Kf+2QAAAAoBAAAPAAAAAAAAAAEAIAAAACIAAABkcnMvZG93&#10;bnJldi54bWxQSwECFAAUAAAACACHTuJAb6bKfDgCAABsBAAADgAAAAAAAAABACAAAAAoAQAAZHJz&#10;L2Uyb0RvYy54bWxQSwUGAAAAAAYABgBZAQAA0gU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sz w:val="21"/>
          <w:szCs w:val="21"/>
        </w:rPr>
        <w:t>内容必须填写真实、清楚、涂改无效，不得转让、买卖。</w:t>
      </w:r>
    </w:p>
    <w:p>
      <w:pPr>
        <w:rPr>
          <w:sz w:val="21"/>
          <w:szCs w:val="21"/>
        </w:rPr>
      </w:pPr>
    </w:p>
    <w:p>
      <w:pPr>
        <w:spacing w:line="480" w:lineRule="exact"/>
        <w:jc w:val="center"/>
        <w:outlineLvl w:val="1"/>
        <w:rPr>
          <w:b/>
          <w:sz w:val="21"/>
          <w:szCs w:val="21"/>
        </w:rPr>
      </w:pPr>
    </w:p>
    <w:p>
      <w:pPr>
        <w:spacing w:line="480" w:lineRule="exact"/>
        <w:jc w:val="center"/>
        <w:outlineLvl w:val="1"/>
        <w:rPr>
          <w:b/>
          <w:sz w:val="28"/>
          <w:szCs w:val="28"/>
        </w:rPr>
      </w:pPr>
    </w:p>
    <w:p>
      <w:pPr>
        <w:spacing w:line="480" w:lineRule="exact"/>
        <w:jc w:val="center"/>
        <w:outlineLvl w:val="1"/>
        <w:rPr>
          <w:b/>
          <w:sz w:val="28"/>
          <w:szCs w:val="28"/>
        </w:rPr>
      </w:pPr>
    </w:p>
    <w:p>
      <w:pPr>
        <w:spacing w:line="480" w:lineRule="exact"/>
        <w:jc w:val="center"/>
        <w:outlineLvl w:val="1"/>
        <w:rPr>
          <w:b/>
          <w:sz w:val="28"/>
          <w:szCs w:val="28"/>
        </w:rPr>
      </w:pPr>
    </w:p>
    <w:p>
      <w:pPr>
        <w:spacing w:line="480" w:lineRule="exact"/>
        <w:jc w:val="center"/>
        <w:outlineLvl w:val="1"/>
        <w:rPr>
          <w:b/>
          <w:sz w:val="28"/>
          <w:szCs w:val="28"/>
        </w:rPr>
      </w:pPr>
      <w:r>
        <w:rPr>
          <w:b/>
          <w:bCs/>
          <w:sz w:val="24"/>
          <w:szCs w:val="24"/>
        </w:rPr>
        <mc:AlternateContent>
          <mc:Choice Requires="wps">
            <w:drawing>
              <wp:anchor distT="0" distB="0" distL="114300" distR="114300" simplePos="0" relativeHeight="251662336" behindDoc="1" locked="0" layoutInCell="1" allowOverlap="1">
                <wp:simplePos x="0" y="0"/>
                <wp:positionH relativeFrom="column">
                  <wp:posOffset>3286125</wp:posOffset>
                </wp:positionH>
                <wp:positionV relativeFrom="paragraph">
                  <wp:posOffset>52070</wp:posOffset>
                </wp:positionV>
                <wp:extent cx="2333625" cy="1499235"/>
                <wp:effectExtent l="4445" t="4445" r="5080" b="20320"/>
                <wp:wrapTight wrapText="bothSides">
                  <wp:wrapPolygon>
                    <wp:start x="20815" y="-2"/>
                    <wp:lineTo x="776" y="0"/>
                    <wp:lineTo x="0" y="1208"/>
                    <wp:lineTo x="0" y="2700"/>
                    <wp:lineTo x="0" y="18900"/>
                    <wp:lineTo x="0" y="20391"/>
                    <wp:lineTo x="776" y="21600"/>
                    <wp:lineTo x="20815" y="21602"/>
                    <wp:lineTo x="784" y="21602"/>
                    <wp:lineTo x="20823" y="21600"/>
                    <wp:lineTo x="21600" y="20391"/>
                    <wp:lineTo x="21600" y="18900"/>
                    <wp:lineTo x="21600" y="2700"/>
                    <wp:lineTo x="21600" y="1208"/>
                    <wp:lineTo x="20823" y="0"/>
                    <wp:lineTo x="784" y="-2"/>
                    <wp:lineTo x="20815" y="-2"/>
                  </wp:wrapPolygon>
                </wp:wrapTight>
                <wp:docPr id="3" name="流程图: 可选过程 7"/>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p>
                          <w:p>
                            <w:pPr>
                              <w:jc w:val="center"/>
                              <w:rPr>
                                <w:szCs w:val="21"/>
                              </w:rPr>
                            </w:pPr>
                          </w:p>
                          <w:p>
                            <w:pPr>
                              <w:jc w:val="center"/>
                              <w:rPr>
                                <w:sz w:val="21"/>
                                <w:szCs w:val="21"/>
                              </w:rPr>
                            </w:pPr>
                          </w:p>
                          <w:p>
                            <w:pPr>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流程图: 可选过程 7" o:spid="_x0000_s1026" o:spt="176" type="#_x0000_t176" style="position:absolute;left:0pt;margin-left:258.75pt;margin-top:4.1pt;height:118.05pt;width:183.75pt;mso-wrap-distance-left:9pt;mso-wrap-distance-right:9pt;z-index:-251654144;mso-width-relative:page;mso-height-relative:page;" fillcolor="#FFFFFF" filled="t" stroked="t" coordsize="21600,21600" wrapcoords="20815 -2 776 0 0 1208 0 2700 0 18900 0 20391 776 21600 20815 21602 784 21602 20823 21600 21600 20391 21600 18900 21600 2700 21600 1208 20823 0 784 -2 20815 -2"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GSAWUg4AgAAbAQAAA4AAAAAAAAAAQAgAAAAJgEAAGRycy9l&#10;Mm9Eb2MueG1sUEsFBgAAAAAGAAYAWQEAANAFAAAAAA==&#10;">
                <v:fill on="t" focussize="0,0"/>
                <v:stroke color="#000000" joinstyle="miter"/>
                <v:imagedata o:title=""/>
                <o:lock v:ext="edit" aspectratio="f"/>
                <v:textbox>
                  <w:txbxContent>
                    <w:p>
                      <w:pPr>
                        <w:jc w:val="center"/>
                        <w:rPr>
                          <w:szCs w:val="21"/>
                        </w:rPr>
                      </w:pPr>
                    </w:p>
                    <w:p>
                      <w:pPr>
                        <w:jc w:val="center"/>
                        <w:rPr>
                          <w:szCs w:val="21"/>
                        </w:rPr>
                      </w:pPr>
                    </w:p>
                    <w:p>
                      <w:pPr>
                        <w:jc w:val="center"/>
                        <w:rPr>
                          <w:sz w:val="21"/>
                          <w:szCs w:val="21"/>
                        </w:rPr>
                      </w:pPr>
                    </w:p>
                    <w:p>
                      <w:pPr>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pPr>
        <w:spacing w:line="480" w:lineRule="exact"/>
        <w:jc w:val="center"/>
        <w:outlineLvl w:val="1"/>
        <w:rPr>
          <w:b/>
          <w:sz w:val="28"/>
          <w:szCs w:val="28"/>
        </w:rPr>
      </w:pPr>
    </w:p>
    <w:p>
      <w:pPr>
        <w:spacing w:line="480" w:lineRule="exact"/>
        <w:jc w:val="center"/>
        <w:outlineLvl w:val="1"/>
        <w:rPr>
          <w:b/>
          <w:sz w:val="28"/>
          <w:szCs w:val="28"/>
        </w:rPr>
      </w:pPr>
    </w:p>
    <w:p>
      <w:pPr>
        <w:spacing w:line="480" w:lineRule="exact"/>
        <w:jc w:val="center"/>
        <w:outlineLvl w:val="1"/>
        <w:rPr>
          <w:b/>
          <w:sz w:val="28"/>
          <w:szCs w:val="28"/>
        </w:rPr>
      </w:pPr>
    </w:p>
    <w:p>
      <w:pPr>
        <w:spacing w:line="480" w:lineRule="exact"/>
        <w:jc w:val="center"/>
        <w:outlineLvl w:val="1"/>
        <w:rPr>
          <w:b/>
          <w:sz w:val="28"/>
          <w:szCs w:val="28"/>
        </w:rPr>
      </w:pPr>
    </w:p>
    <w:p>
      <w:pPr>
        <w:pStyle w:val="35"/>
        <w:rPr>
          <w:b/>
          <w:sz w:val="28"/>
          <w:szCs w:val="28"/>
        </w:rPr>
      </w:pPr>
    </w:p>
    <w:p>
      <w:pPr>
        <w:pStyle w:val="35"/>
        <w:rPr>
          <w:b/>
          <w:sz w:val="28"/>
          <w:szCs w:val="28"/>
        </w:rPr>
      </w:pPr>
    </w:p>
    <w:p>
      <w:pPr>
        <w:pStyle w:val="35"/>
        <w:rPr>
          <w:b/>
          <w:sz w:val="28"/>
          <w:szCs w:val="28"/>
        </w:rPr>
      </w:pPr>
    </w:p>
    <w:p>
      <w:pPr>
        <w:spacing w:line="480" w:lineRule="exact"/>
        <w:jc w:val="center"/>
        <w:outlineLvl w:val="1"/>
        <w:rPr>
          <w:sz w:val="28"/>
          <w:szCs w:val="28"/>
        </w:rPr>
      </w:pPr>
      <w:r>
        <w:rPr>
          <w:rFonts w:hint="eastAsia"/>
          <w:b/>
          <w:sz w:val="28"/>
          <w:szCs w:val="28"/>
        </w:rPr>
        <w:t>法定代表人授权委托书</w:t>
      </w:r>
    </w:p>
    <w:p>
      <w:pPr>
        <w:spacing w:line="360" w:lineRule="auto"/>
        <w:rPr>
          <w:sz w:val="21"/>
          <w:szCs w:val="21"/>
        </w:rPr>
      </w:pPr>
      <w:r>
        <w:rPr>
          <w:rFonts w:hint="eastAsia"/>
          <w:sz w:val="21"/>
          <w:szCs w:val="21"/>
        </w:rPr>
        <w:t>致：</w:t>
      </w:r>
      <w:r>
        <w:rPr>
          <w:rFonts w:hint="eastAsia"/>
          <w:sz w:val="21"/>
          <w:szCs w:val="21"/>
          <w:u w:val="single"/>
        </w:rPr>
        <w:t>中山市民众医院</w:t>
      </w:r>
      <w:r>
        <w:rPr>
          <w:rFonts w:hint="eastAsia"/>
          <w:sz w:val="21"/>
          <w:szCs w:val="21"/>
        </w:rPr>
        <w:t>：</w:t>
      </w:r>
    </w:p>
    <w:p>
      <w:pPr>
        <w:spacing w:line="360" w:lineRule="auto"/>
        <w:ind w:firstLine="420" w:firstLineChars="200"/>
        <w:rPr>
          <w:sz w:val="21"/>
          <w:szCs w:val="21"/>
        </w:rPr>
      </w:pPr>
      <w:r>
        <w:rPr>
          <w:rFonts w:hint="eastAsia"/>
          <w:sz w:val="21"/>
          <w:szCs w:val="21"/>
        </w:rPr>
        <w:t>兹授权同志，为我方签订经济合同及办理其他事务代理人，其权限是：</w:t>
      </w:r>
    </w:p>
    <w:p>
      <w:pPr>
        <w:spacing w:line="360" w:lineRule="auto"/>
        <w:rPr>
          <w:sz w:val="21"/>
          <w:szCs w:val="21"/>
        </w:rPr>
      </w:pPr>
      <w:r>
        <w:rPr>
          <w:rFonts w:hint="eastAsia"/>
          <w:sz w:val="21"/>
          <w:szCs w:val="21"/>
        </w:rPr>
        <w:t>。</w:t>
      </w:r>
    </w:p>
    <w:p>
      <w:pPr>
        <w:spacing w:line="360" w:lineRule="auto"/>
        <w:rPr>
          <w:sz w:val="21"/>
          <w:szCs w:val="21"/>
        </w:rPr>
      </w:pPr>
      <w:r>
        <w:rPr>
          <w:rFonts w:hint="eastAsia"/>
          <w:sz w:val="21"/>
          <w:szCs w:val="21"/>
        </w:rPr>
        <w:t>授权单位：（盖章）     法定代表人：（签字或盖</w:t>
      </w:r>
      <w:r>
        <w:rPr>
          <w:rFonts w:hint="eastAsia"/>
          <w:sz w:val="21"/>
          <w:szCs w:val="21"/>
          <w:lang w:val="en-US"/>
        </w:rPr>
        <w:t>私</w:t>
      </w:r>
      <w:r>
        <w:rPr>
          <w:rFonts w:hint="eastAsia"/>
          <w:sz w:val="21"/>
          <w:szCs w:val="21"/>
        </w:rPr>
        <w:t>章）</w:t>
      </w:r>
    </w:p>
    <w:p>
      <w:pPr>
        <w:spacing w:line="360" w:lineRule="auto"/>
        <w:rPr>
          <w:sz w:val="21"/>
          <w:szCs w:val="21"/>
        </w:rPr>
      </w:pPr>
      <w:r>
        <w:rPr>
          <w:rFonts w:hint="eastAsia"/>
          <w:sz w:val="21"/>
          <w:szCs w:val="21"/>
        </w:rPr>
        <w:t xml:space="preserve">有效期限：与本公司投标文件中标注的投标有效期相同，自本单位盖公章之日起生效。      </w:t>
      </w:r>
    </w:p>
    <w:p>
      <w:pPr>
        <w:spacing w:line="360" w:lineRule="auto"/>
        <w:rPr>
          <w:sz w:val="21"/>
          <w:szCs w:val="21"/>
        </w:rPr>
      </w:pPr>
      <w:r>
        <w:rPr>
          <w:rFonts w:hint="eastAsia"/>
          <w:sz w:val="21"/>
          <w:szCs w:val="21"/>
        </w:rPr>
        <w:t>签发日期：</w:t>
      </w:r>
    </w:p>
    <w:p>
      <w:pPr>
        <w:spacing w:line="360" w:lineRule="auto"/>
        <w:rPr>
          <w:sz w:val="21"/>
          <w:szCs w:val="21"/>
        </w:rPr>
      </w:pPr>
      <w:r>
        <w:rPr>
          <w:rFonts w:hint="eastAsia"/>
          <w:sz w:val="21"/>
          <w:szCs w:val="21"/>
        </w:rPr>
        <w:t>附：代理人性别：年龄：职务： 身份证号码：</w:t>
      </w:r>
    </w:p>
    <w:p>
      <w:pPr>
        <w:spacing w:line="360" w:lineRule="auto"/>
        <w:ind w:firstLine="472" w:firstLineChars="225"/>
        <w:rPr>
          <w:sz w:val="21"/>
          <w:szCs w:val="21"/>
          <w:u w:val="single"/>
          <w:lang w:val="en-US"/>
        </w:rPr>
      </w:pPr>
      <w:r>
        <w:rPr>
          <w:rFonts w:hint="eastAsia"/>
          <w:sz w:val="21"/>
          <w:szCs w:val="21"/>
        </w:rPr>
        <w:t>联系电话：</w:t>
      </w:r>
    </w:p>
    <w:p>
      <w:pPr>
        <w:spacing w:line="360" w:lineRule="auto"/>
        <w:ind w:firstLine="472" w:firstLineChars="225"/>
        <w:rPr>
          <w:sz w:val="21"/>
          <w:szCs w:val="21"/>
          <w:u w:val="single"/>
          <w:lang w:val="en-US"/>
        </w:rPr>
      </w:pPr>
      <w:r>
        <w:rPr>
          <w:rFonts w:hint="eastAsia"/>
          <w:sz w:val="21"/>
          <w:szCs w:val="21"/>
        </w:rPr>
        <w:t>营业执照号码：                   经济性质：</w:t>
      </w:r>
    </w:p>
    <w:p>
      <w:pPr>
        <w:spacing w:line="360" w:lineRule="auto"/>
        <w:ind w:firstLine="472" w:firstLineChars="225"/>
        <w:rPr>
          <w:sz w:val="21"/>
          <w:szCs w:val="21"/>
          <w:u w:val="single"/>
          <w:lang w:val="en-US"/>
        </w:rPr>
      </w:pPr>
      <w:r>
        <w:rPr>
          <w:rFonts w:hint="eastAsia"/>
          <w:sz w:val="21"/>
          <w:szCs w:val="21"/>
        </w:rPr>
        <w:t>主营（产）：</w:t>
      </w:r>
    </w:p>
    <w:p>
      <w:pPr>
        <w:spacing w:line="360" w:lineRule="auto"/>
        <w:ind w:firstLine="472" w:firstLineChars="225"/>
        <w:rPr>
          <w:sz w:val="21"/>
          <w:szCs w:val="21"/>
          <w:lang w:val="en-US"/>
        </w:rPr>
      </w:pPr>
      <w:r>
        <w:rPr>
          <w:rFonts w:hint="eastAsia"/>
          <w:sz w:val="21"/>
          <w:szCs w:val="21"/>
        </w:rPr>
        <w:t>兼营（产）：</w:t>
      </w:r>
    </w:p>
    <w:p>
      <w:pPr>
        <w:spacing w:line="360" w:lineRule="auto"/>
        <w:ind w:firstLine="472" w:firstLineChars="225"/>
        <w:rPr>
          <w:sz w:val="21"/>
          <w:szCs w:val="21"/>
          <w:u w:val="single"/>
          <w:lang w:val="en-US"/>
        </w:rPr>
      </w:pPr>
      <w:r>
        <w:rPr>
          <w:rFonts w:hint="eastAsia"/>
          <w:sz w:val="21"/>
          <w:szCs w:val="21"/>
        </w:rPr>
        <w:t>进口物品经营许可证号码（</w:t>
      </w:r>
      <w:r>
        <w:rPr>
          <w:rFonts w:hint="eastAsia"/>
          <w:sz w:val="21"/>
          <w:szCs w:val="21"/>
          <w:lang w:val="en-US"/>
        </w:rPr>
        <w:t>如有</w:t>
      </w:r>
      <w:r>
        <w:rPr>
          <w:rFonts w:hint="eastAsia"/>
          <w:sz w:val="21"/>
          <w:szCs w:val="21"/>
        </w:rPr>
        <w:t>）：</w:t>
      </w:r>
    </w:p>
    <w:p>
      <w:pPr>
        <w:spacing w:line="360" w:lineRule="auto"/>
        <w:ind w:firstLine="472" w:firstLineChars="225"/>
        <w:rPr>
          <w:sz w:val="21"/>
          <w:szCs w:val="21"/>
          <w:u w:val="single"/>
          <w:lang w:val="en-US"/>
        </w:rPr>
      </w:pPr>
      <w:r>
        <w:rPr>
          <w:rFonts w:hint="eastAsia"/>
          <w:sz w:val="21"/>
          <w:szCs w:val="21"/>
        </w:rPr>
        <w:t>主营：</w:t>
      </w:r>
    </w:p>
    <w:p>
      <w:pPr>
        <w:spacing w:line="360" w:lineRule="auto"/>
        <w:ind w:firstLine="420" w:firstLineChars="200"/>
        <w:rPr>
          <w:sz w:val="21"/>
          <w:szCs w:val="21"/>
          <w:u w:val="single"/>
          <w:lang w:val="en-US"/>
        </w:rPr>
      </w:pPr>
      <w:r>
        <w:rPr>
          <w:rFonts w:hint="eastAsia"/>
          <w:sz w:val="21"/>
          <w:szCs w:val="21"/>
        </w:rPr>
        <w:t>兼营：</w:t>
      </w:r>
    </w:p>
    <w:p>
      <w:pPr>
        <w:spacing w:line="360" w:lineRule="auto"/>
        <w:rPr>
          <w:sz w:val="21"/>
          <w:szCs w:val="21"/>
        </w:rPr>
      </w:pPr>
      <w:r>
        <w:rPr>
          <w:rFonts w:hint="eastAsia"/>
          <w:sz w:val="21"/>
          <w:szCs w:val="21"/>
        </w:rPr>
        <w:t>说明：</w:t>
      </w:r>
    </w:p>
    <w:p>
      <w:pPr>
        <w:numPr>
          <w:ilvl w:val="0"/>
          <w:numId w:val="14"/>
        </w:numPr>
        <w:tabs>
          <w:tab w:val="left" w:pos="1100"/>
          <w:tab w:val="clear" w:pos="315"/>
          <w:tab w:val="clear" w:pos="630"/>
        </w:tabs>
        <w:spacing w:line="560" w:lineRule="exact"/>
        <w:ind w:left="879" w:leftChars="183" w:hanging="476"/>
        <w:rPr>
          <w:sz w:val="21"/>
          <w:szCs w:val="21"/>
        </w:rPr>
      </w:pPr>
      <w:r>
        <w:rPr>
          <w:rFonts w:hint="eastAsia"/>
          <w:sz w:val="21"/>
          <w:szCs w:val="21"/>
        </w:rPr>
        <w:t>法定代表人为企业事业单位、国家机关、社会团体的主要行政负责人。</w:t>
      </w:r>
    </w:p>
    <w:p>
      <w:pPr>
        <w:numPr>
          <w:ilvl w:val="0"/>
          <w:numId w:val="14"/>
        </w:numPr>
        <w:tabs>
          <w:tab w:val="left" w:pos="1100"/>
          <w:tab w:val="clear" w:pos="315"/>
          <w:tab w:val="clear" w:pos="630"/>
        </w:tabs>
        <w:spacing w:line="560" w:lineRule="exact"/>
        <w:ind w:left="879" w:leftChars="183" w:hanging="476"/>
        <w:rPr>
          <w:sz w:val="21"/>
          <w:szCs w:val="21"/>
        </w:rPr>
      </w:pPr>
      <w:r>
        <w:rPr>
          <w:rFonts w:hint="eastAsia"/>
          <w:sz w:val="21"/>
          <w:szCs w:val="21"/>
        </w:rPr>
        <w:t>内容必须填写真实、清楚、涂改无效，不得转让、买卖。</w:t>
      </w:r>
    </w:p>
    <w:p>
      <w:pPr>
        <w:numPr>
          <w:ilvl w:val="0"/>
          <w:numId w:val="14"/>
        </w:numPr>
        <w:tabs>
          <w:tab w:val="left" w:pos="1100"/>
          <w:tab w:val="clear" w:pos="315"/>
          <w:tab w:val="clear" w:pos="630"/>
        </w:tabs>
        <w:spacing w:line="560" w:lineRule="exact"/>
        <w:ind w:left="879" w:leftChars="183" w:hanging="476"/>
        <w:rPr>
          <w:b/>
          <w:sz w:val="21"/>
          <w:szCs w:val="21"/>
        </w:rPr>
      </w:pPr>
      <w:r>
        <w:rPr>
          <w:rFonts w:hint="eastAsia"/>
          <w:sz w:val="21"/>
          <w:szCs w:val="21"/>
        </w:rPr>
        <w:t>将此证明书提交对方作为合同附件</w:t>
      </w:r>
      <w:r>
        <w:rPr>
          <w:rFonts w:hint="eastAsia"/>
          <w:b/>
          <w:sz w:val="21"/>
          <w:szCs w:val="21"/>
        </w:rPr>
        <w:t>。</w:t>
      </w:r>
    </w:p>
    <w:p>
      <w:pPr>
        <w:numPr>
          <w:ilvl w:val="0"/>
          <w:numId w:val="14"/>
        </w:numPr>
        <w:tabs>
          <w:tab w:val="left" w:pos="1100"/>
          <w:tab w:val="clear" w:pos="315"/>
          <w:tab w:val="clear" w:pos="630"/>
        </w:tabs>
        <w:spacing w:line="560" w:lineRule="exact"/>
        <w:ind w:left="879" w:leftChars="183" w:hanging="476"/>
        <w:rPr>
          <w:sz w:val="21"/>
          <w:szCs w:val="21"/>
        </w:rPr>
      </w:pPr>
      <w:r>
        <w:rPr>
          <w:rFonts w:hint="eastAsia"/>
          <w:sz w:val="21"/>
          <w:szCs w:val="21"/>
        </w:rPr>
        <w:t>授权权限：全权代表本公司参与上述采购项目的投标，负责提供与签署确认一切文书资料，以及向贵方递交的任何补充承诺。</w:t>
      </w:r>
    </w:p>
    <w:p>
      <w:pPr>
        <w:numPr>
          <w:ilvl w:val="0"/>
          <w:numId w:val="14"/>
        </w:numPr>
        <w:tabs>
          <w:tab w:val="left" w:pos="1100"/>
          <w:tab w:val="clear" w:pos="315"/>
          <w:tab w:val="clear" w:pos="630"/>
        </w:tabs>
        <w:spacing w:line="560" w:lineRule="exact"/>
        <w:ind w:left="879" w:leftChars="183" w:hanging="476"/>
        <w:rPr>
          <w:sz w:val="21"/>
          <w:szCs w:val="21"/>
        </w:rPr>
      </w:pPr>
      <w:r>
        <w:rPr>
          <w:rFonts w:hint="eastAsia"/>
          <w:sz w:val="21"/>
          <w:szCs w:val="21"/>
        </w:rPr>
        <w:t>有效期限：与本公司投标文件中标注的投标有效期相同，自本单位盖公章之日起生效。</w:t>
      </w:r>
    </w:p>
    <w:p>
      <w:pPr>
        <w:numPr>
          <w:ilvl w:val="0"/>
          <w:numId w:val="14"/>
        </w:numPr>
        <w:tabs>
          <w:tab w:val="left" w:pos="1100"/>
          <w:tab w:val="clear" w:pos="315"/>
          <w:tab w:val="clear" w:pos="630"/>
        </w:tabs>
        <w:spacing w:line="560" w:lineRule="exact"/>
        <w:ind w:left="879" w:leftChars="183" w:hanging="476"/>
        <w:rPr>
          <w:sz w:val="21"/>
          <w:szCs w:val="21"/>
        </w:rPr>
      </w:pPr>
      <w:r>
        <w:rPr>
          <w:b/>
          <w:bCs/>
          <w:sz w:val="21"/>
          <w:szCs w:val="21"/>
        </w:rPr>
        <mc:AlternateContent>
          <mc:Choice Requires="wps">
            <w:drawing>
              <wp:anchor distT="0" distB="0" distL="114300" distR="114300" simplePos="0" relativeHeight="251660288" behindDoc="1" locked="0" layoutInCell="1" allowOverlap="1">
                <wp:simplePos x="0" y="0"/>
                <wp:positionH relativeFrom="column">
                  <wp:posOffset>3075305</wp:posOffset>
                </wp:positionH>
                <wp:positionV relativeFrom="paragraph">
                  <wp:posOffset>643890</wp:posOffset>
                </wp:positionV>
                <wp:extent cx="2333625" cy="1489075"/>
                <wp:effectExtent l="4445" t="5080" r="5080" b="10795"/>
                <wp:wrapTight wrapText="bothSides">
                  <wp:wrapPolygon>
                    <wp:start x="20820" y="-2"/>
                    <wp:lineTo x="771" y="0"/>
                    <wp:lineTo x="0" y="1208"/>
                    <wp:lineTo x="0" y="2700"/>
                    <wp:lineTo x="0" y="18900"/>
                    <wp:lineTo x="0" y="20391"/>
                    <wp:lineTo x="771" y="21600"/>
                    <wp:lineTo x="20820" y="21602"/>
                    <wp:lineTo x="779" y="21602"/>
                    <wp:lineTo x="20828" y="21600"/>
                    <wp:lineTo x="21600" y="20391"/>
                    <wp:lineTo x="21600" y="18900"/>
                    <wp:lineTo x="21600" y="2700"/>
                    <wp:lineTo x="21600" y="1208"/>
                    <wp:lineTo x="20828" y="0"/>
                    <wp:lineTo x="779" y="-2"/>
                    <wp:lineTo x="20820" y="-2"/>
                  </wp:wrapPolygon>
                </wp:wrapTight>
                <wp:docPr id="5" name="流程图: 可选过程 5"/>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p>
                          <w:p>
                            <w:pPr>
                              <w:jc w:val="center"/>
                              <w:rPr>
                                <w:szCs w:val="21"/>
                              </w:rPr>
                            </w:pPr>
                          </w:p>
                          <w:p>
                            <w:pPr>
                              <w:jc w:val="center"/>
                              <w:rPr>
                                <w:szCs w:val="21"/>
                              </w:rPr>
                            </w:pPr>
                          </w:p>
                          <w:p>
                            <w:pPr>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42.15pt;margin-top:50.7pt;height:117.25pt;width:183.75pt;mso-wrap-distance-left:9pt;mso-wrap-distance-right:9pt;z-index:-251656192;mso-width-relative:page;mso-height-relative:page;" fillcolor="#FFFFFF" filled="t" stroked="t" coordsize="21600,21600" wrapcoords="20820 -2 771 0 0 1208 0 2700 0 18900 0 20391 771 21600 20820 21602 779 21602 20828 21600 21600 20391 21600 18900 21600 2700 21600 1208 20828 0 779 -2 20820 -2" o:gfxdata="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FOGDR2AAAAAsBAAAPAAAAAAAAAAEAIAAAACIAAABkcnMvZG93&#10;bnJldi54bWxQSwECFAAUAAAACACHTuJAhU3o3DkCAABsBAAADgAAAAAAAAABACAAAAAnAQAAZHJz&#10;L2Uyb0RvYy54bWxQSwUGAAAAAAYABgBZAQAA0gU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txbxContent>
                </v:textbox>
                <w10:wrap type="tight"/>
              </v:shape>
            </w:pict>
          </mc:Fallback>
        </mc:AlternateContent>
      </w:r>
      <w:r>
        <w:rPr>
          <w:b/>
          <w:bCs/>
          <w:sz w:val="21"/>
          <w:szCs w:val="21"/>
        </w:rPr>
        <mc:AlternateContent>
          <mc:Choice Requires="wps">
            <w:drawing>
              <wp:anchor distT="0" distB="0" distL="114300" distR="114300" simplePos="0" relativeHeight="251659264" behindDoc="1" locked="0" layoutInCell="1" allowOverlap="1">
                <wp:simplePos x="0" y="0"/>
                <wp:positionH relativeFrom="column">
                  <wp:posOffset>235585</wp:posOffset>
                </wp:positionH>
                <wp:positionV relativeFrom="paragraph">
                  <wp:posOffset>669925</wp:posOffset>
                </wp:positionV>
                <wp:extent cx="2333625" cy="1489075"/>
                <wp:effectExtent l="4445" t="5080" r="5080" b="10795"/>
                <wp:wrapTight wrapText="bothSides">
                  <wp:wrapPolygon>
                    <wp:start x="20820" y="-2"/>
                    <wp:lineTo x="771" y="0"/>
                    <wp:lineTo x="0" y="1208"/>
                    <wp:lineTo x="0" y="2700"/>
                    <wp:lineTo x="0" y="18900"/>
                    <wp:lineTo x="0" y="20391"/>
                    <wp:lineTo x="771" y="21600"/>
                    <wp:lineTo x="20820" y="21602"/>
                    <wp:lineTo x="779" y="21602"/>
                    <wp:lineTo x="20828" y="21600"/>
                    <wp:lineTo x="21600" y="20391"/>
                    <wp:lineTo x="21600" y="18900"/>
                    <wp:lineTo x="21600" y="2700"/>
                    <wp:lineTo x="21600" y="1208"/>
                    <wp:lineTo x="20828" y="0"/>
                    <wp:lineTo x="779" y="-2"/>
                    <wp:lineTo x="20820" y="-2"/>
                  </wp:wrapPolygon>
                </wp:wrapTight>
                <wp:docPr id="2" name="流程图: 可选过程 2"/>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p>
                          <w:p>
                            <w:pPr>
                              <w:jc w:val="center"/>
                              <w:rPr>
                                <w:szCs w:val="21"/>
                              </w:rPr>
                            </w:pPr>
                          </w:p>
                          <w:p>
                            <w:pPr>
                              <w:jc w:val="center"/>
                              <w:rPr>
                                <w:szCs w:val="21"/>
                              </w:rPr>
                            </w:pPr>
                          </w:p>
                          <w:p>
                            <w:pPr>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18.55pt;margin-top:52.75pt;height:117.25pt;width:183.75pt;mso-wrap-distance-left:9pt;mso-wrap-distance-right:9pt;z-index:-251657216;mso-width-relative:page;mso-height-relative:page;" fillcolor="#FFFFFF" filled="t" stroked="t" coordsize="21600,21600" wrapcoords="20820 -2 771 0 0 1208 0 2700 0 18900 0 20391 771 21600 20820 21602 779 21602 20828 21600 21600 20391 21600 18900 21600 2700 21600 1208 20828 0 779 -2 20820 -2" o:gfxdata="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CAyb7YAAAACgEAAA8AAAAAAAAAAQAgAAAAIgAAAGRycy9kb3du&#10;cmV2LnhtbFBLAQIUABQAAAAIAIdO4kDPz0Z2OAIAAGwEAAAOAAAAAAAAAAEAIAAAACcBAABkcnMv&#10;ZTJvRG9jLnhtbFBLBQYAAAAABgAGAFkBAADRBQ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txbxContent>
                </v:textbox>
                <w10:wrap type="tight"/>
              </v:shape>
            </w:pict>
          </mc:Fallback>
        </mc:AlternateContent>
      </w:r>
      <w:r>
        <w:rPr>
          <w:rFonts w:hint="eastAsia"/>
          <w:sz w:val="21"/>
          <w:szCs w:val="21"/>
        </w:rPr>
        <w:t>投标签字代表为法定代表人，则本表不适用。</w:t>
      </w:r>
    </w:p>
    <w:p>
      <w:pPr>
        <w:pStyle w:val="7"/>
        <w:tabs>
          <w:tab w:val="clear" w:pos="315"/>
          <w:tab w:val="clear" w:pos="630"/>
        </w:tabs>
        <w:spacing w:line="360" w:lineRule="auto"/>
        <w:rPr>
          <w:rFonts w:hint="default" w:cs="宋体"/>
          <w:bCs/>
        </w:rPr>
      </w:pPr>
    </w:p>
    <w:p>
      <w:pPr>
        <w:pStyle w:val="7"/>
        <w:tabs>
          <w:tab w:val="clear" w:pos="315"/>
          <w:tab w:val="clear" w:pos="630"/>
        </w:tabs>
        <w:spacing w:line="360" w:lineRule="auto"/>
        <w:rPr>
          <w:rFonts w:hint="default" w:cs="宋体"/>
          <w:bCs/>
        </w:rPr>
      </w:pPr>
    </w:p>
    <w:p>
      <w:pPr>
        <w:rPr>
          <w:b/>
          <w:bCs/>
          <w:sz w:val="24"/>
          <w:szCs w:val="24"/>
          <w:lang w:val="en-US"/>
        </w:rPr>
      </w:pPr>
    </w:p>
    <w:p>
      <w:pPr>
        <w:rPr>
          <w:b/>
          <w:bCs/>
          <w:sz w:val="24"/>
          <w:szCs w:val="24"/>
          <w:lang w:val="en-US"/>
        </w:rPr>
      </w:pPr>
    </w:p>
    <w:p>
      <w:pPr>
        <w:rPr>
          <w:lang w:val="en-US"/>
        </w:rPr>
      </w:pPr>
    </w:p>
    <w:p>
      <w:pPr>
        <w:spacing w:line="300" w:lineRule="auto"/>
        <w:rPr>
          <w:b/>
          <w:sz w:val="24"/>
          <w:szCs w:val="24"/>
        </w:rPr>
      </w:pPr>
      <w:r>
        <w:rPr>
          <w:rFonts w:hint="eastAsia"/>
          <w:b/>
          <w:bCs/>
          <w:sz w:val="24"/>
          <w:szCs w:val="24"/>
          <w:lang w:val="en-US"/>
        </w:rPr>
        <w:t xml:space="preserve">3.4 </w:t>
      </w:r>
      <w:r>
        <w:rPr>
          <w:rFonts w:hint="eastAsia"/>
          <w:b/>
          <w:bCs/>
          <w:sz w:val="24"/>
          <w:szCs w:val="24"/>
        </w:rPr>
        <w:t>关于资格的声明函</w:t>
      </w:r>
    </w:p>
    <w:p>
      <w:pPr>
        <w:spacing w:line="300" w:lineRule="auto"/>
        <w:jc w:val="center"/>
        <w:outlineLvl w:val="1"/>
        <w:rPr>
          <w:b/>
          <w:sz w:val="28"/>
          <w:szCs w:val="28"/>
        </w:rPr>
      </w:pPr>
      <w:r>
        <w:rPr>
          <w:rFonts w:hint="eastAsia"/>
          <w:b/>
          <w:sz w:val="28"/>
          <w:szCs w:val="28"/>
        </w:rPr>
        <w:t>资格声明函</w:t>
      </w:r>
    </w:p>
    <w:p>
      <w:pPr>
        <w:spacing w:line="300" w:lineRule="auto"/>
        <w:jc w:val="center"/>
        <w:rPr>
          <w:b/>
          <w:sz w:val="28"/>
          <w:szCs w:val="28"/>
        </w:rPr>
      </w:pPr>
    </w:p>
    <w:p>
      <w:pPr>
        <w:spacing w:line="440" w:lineRule="exact"/>
        <w:rPr>
          <w:sz w:val="21"/>
          <w:szCs w:val="21"/>
        </w:rPr>
      </w:pPr>
      <w:r>
        <w:rPr>
          <w:rFonts w:hint="eastAsia"/>
          <w:sz w:val="21"/>
          <w:szCs w:val="21"/>
          <w:u w:val="single"/>
        </w:rPr>
        <w:t>中山市民众医院：</w:t>
      </w:r>
    </w:p>
    <w:p>
      <w:pPr>
        <w:spacing w:line="440" w:lineRule="exact"/>
        <w:ind w:firstLine="435"/>
        <w:rPr>
          <w:sz w:val="21"/>
          <w:szCs w:val="21"/>
        </w:rPr>
      </w:pPr>
      <w:r>
        <w:rPr>
          <w:rFonts w:hint="eastAsia"/>
          <w:sz w:val="21"/>
          <w:szCs w:val="21"/>
        </w:rPr>
        <w:t>关于贵方</w:t>
      </w:r>
      <w:r>
        <w:rPr>
          <w:rFonts w:hint="eastAsia"/>
          <w:sz w:val="21"/>
          <w:szCs w:val="21"/>
          <w:u w:val="single"/>
        </w:rPr>
        <w:t>（项目名称</w:t>
      </w:r>
      <w:r>
        <w:rPr>
          <w:rFonts w:hint="eastAsia"/>
          <w:sz w:val="21"/>
          <w:szCs w:val="21"/>
        </w:rPr>
        <w:t>）的投标邀请，本签字人愿意参加投标响应，提供投标文件中规定的服务，并证明提交的下列文件和说明是准确的和真实的。</w:t>
      </w:r>
    </w:p>
    <w:p>
      <w:pPr>
        <w:numPr>
          <w:ilvl w:val="0"/>
          <w:numId w:val="15"/>
        </w:numPr>
        <w:tabs>
          <w:tab w:val="decimal" w:pos="440"/>
          <w:tab w:val="clear" w:pos="315"/>
        </w:tabs>
        <w:spacing w:line="440" w:lineRule="exact"/>
        <w:rPr>
          <w:sz w:val="21"/>
          <w:szCs w:val="21"/>
        </w:rPr>
      </w:pPr>
      <w:r>
        <w:rPr>
          <w:rFonts w:hint="eastAsia"/>
          <w:sz w:val="21"/>
          <w:szCs w:val="21"/>
        </w:rPr>
        <w:t>我方为本次投标所提交的所有证明其合格和资格的文件是真实的和正确的，并愿为其真实性和正确性承担法律责任；</w:t>
      </w:r>
    </w:p>
    <w:p>
      <w:pPr>
        <w:numPr>
          <w:ilvl w:val="0"/>
          <w:numId w:val="15"/>
        </w:numPr>
        <w:tabs>
          <w:tab w:val="decimal" w:pos="440"/>
          <w:tab w:val="clear" w:pos="315"/>
        </w:tabs>
        <w:spacing w:line="440" w:lineRule="exact"/>
        <w:rPr>
          <w:sz w:val="21"/>
          <w:szCs w:val="21"/>
        </w:rPr>
      </w:pPr>
      <w:r>
        <w:rPr>
          <w:rFonts w:hint="eastAsia"/>
          <w:sz w:val="21"/>
          <w:szCs w:val="21"/>
        </w:rPr>
        <w:t>我方是依法注册的法人，在法律上、财务上和运作上完全独立于</w:t>
      </w:r>
      <w:r>
        <w:rPr>
          <w:rFonts w:hint="eastAsia"/>
          <w:sz w:val="21"/>
          <w:szCs w:val="21"/>
          <w:u w:val="single"/>
          <w:lang w:val="en-US"/>
        </w:rPr>
        <w:t>中山市民众医院</w:t>
      </w:r>
      <w:r>
        <w:rPr>
          <w:rFonts w:hint="eastAsia"/>
          <w:sz w:val="21"/>
          <w:szCs w:val="21"/>
        </w:rPr>
        <w:t>（采购人）；</w:t>
      </w:r>
    </w:p>
    <w:p>
      <w:pPr>
        <w:numPr>
          <w:ilvl w:val="0"/>
          <w:numId w:val="15"/>
        </w:numPr>
        <w:tabs>
          <w:tab w:val="decimal" w:pos="440"/>
          <w:tab w:val="clear" w:pos="315"/>
        </w:tabs>
        <w:spacing w:line="440" w:lineRule="exact"/>
        <w:rPr>
          <w:sz w:val="21"/>
          <w:szCs w:val="21"/>
        </w:rPr>
      </w:pPr>
      <w:r>
        <w:rPr>
          <w:rFonts w:hint="eastAsia"/>
          <w:sz w:val="21"/>
          <w:szCs w:val="21"/>
        </w:rPr>
        <w:t>我方承诺：我单位具有履行本次政府采购合同所必需的设备和专业技术能力；</w:t>
      </w:r>
    </w:p>
    <w:p>
      <w:pPr>
        <w:numPr>
          <w:ilvl w:val="0"/>
          <w:numId w:val="15"/>
        </w:numPr>
        <w:tabs>
          <w:tab w:val="decimal" w:pos="440"/>
          <w:tab w:val="clear" w:pos="315"/>
        </w:tabs>
        <w:spacing w:line="440" w:lineRule="exact"/>
        <w:rPr>
          <w:sz w:val="21"/>
          <w:szCs w:val="21"/>
        </w:rPr>
      </w:pPr>
      <w:r>
        <w:rPr>
          <w:rFonts w:hint="eastAsia"/>
          <w:sz w:val="21"/>
          <w:szCs w:val="21"/>
        </w:rPr>
        <w:t>我方承诺：我单位参加本次政府采购活动前三年内，在经营活动中没有重大违法记录；</w:t>
      </w:r>
    </w:p>
    <w:p>
      <w:pPr>
        <w:numPr>
          <w:ilvl w:val="0"/>
          <w:numId w:val="15"/>
        </w:numPr>
        <w:tabs>
          <w:tab w:val="decimal" w:pos="440"/>
          <w:tab w:val="clear" w:pos="315"/>
        </w:tabs>
        <w:spacing w:line="440" w:lineRule="exact"/>
        <w:rPr>
          <w:sz w:val="21"/>
          <w:szCs w:val="21"/>
        </w:rPr>
      </w:pPr>
      <w:r>
        <w:rPr>
          <w:rFonts w:hint="eastAsia"/>
          <w:sz w:val="21"/>
          <w:szCs w:val="21"/>
        </w:rPr>
        <w:t>我方承诺：我单位负责人为同一人或者存在直接控股、管理关系的不同投标人，不参加本次采购活动；</w:t>
      </w:r>
    </w:p>
    <w:p>
      <w:pPr>
        <w:numPr>
          <w:ilvl w:val="0"/>
          <w:numId w:val="15"/>
        </w:numPr>
        <w:tabs>
          <w:tab w:val="decimal" w:pos="440"/>
          <w:tab w:val="clear" w:pos="315"/>
        </w:tabs>
        <w:spacing w:line="440" w:lineRule="exact"/>
        <w:rPr>
          <w:sz w:val="21"/>
          <w:szCs w:val="21"/>
        </w:rPr>
      </w:pPr>
      <w:r>
        <w:rPr>
          <w:rFonts w:hint="eastAsia"/>
          <w:sz w:val="21"/>
          <w:szCs w:val="21"/>
        </w:rPr>
        <w:t>我方承诺：我单位没有为本项目提供整体设计、规范编制或者项目管理、监理、检测等服务；</w:t>
      </w:r>
    </w:p>
    <w:p>
      <w:pPr>
        <w:numPr>
          <w:ilvl w:val="0"/>
          <w:numId w:val="15"/>
        </w:numPr>
        <w:tabs>
          <w:tab w:val="decimal" w:pos="440"/>
          <w:tab w:val="clear" w:pos="315"/>
        </w:tabs>
        <w:spacing w:line="440" w:lineRule="exact"/>
        <w:rPr>
          <w:sz w:val="21"/>
          <w:szCs w:val="21"/>
        </w:rPr>
      </w:pPr>
      <w:r>
        <w:rPr>
          <w:rFonts w:hint="eastAsia"/>
          <w:sz w:val="21"/>
          <w:szCs w:val="21"/>
        </w:rPr>
        <w:t>我方承诺：参加本次项目没有以联合体的身份进行投标，没有为本项目提供备选方案，只以一个投标方案参与本次投标；</w:t>
      </w:r>
    </w:p>
    <w:p>
      <w:pPr>
        <w:numPr>
          <w:ilvl w:val="0"/>
          <w:numId w:val="15"/>
        </w:numPr>
        <w:tabs>
          <w:tab w:val="decimal" w:pos="440"/>
          <w:tab w:val="clear" w:pos="315"/>
        </w:tabs>
        <w:spacing w:line="440" w:lineRule="exact"/>
        <w:rPr>
          <w:sz w:val="21"/>
          <w:szCs w:val="21"/>
        </w:rPr>
      </w:pPr>
      <w:r>
        <w:rPr>
          <w:rFonts w:hint="eastAsia"/>
          <w:sz w:val="21"/>
          <w:szCs w:val="21"/>
        </w:rPr>
        <w:t>我方具备《政府采购法》第二十二条规定的条件，承诺如下：</w:t>
      </w:r>
    </w:p>
    <w:p>
      <w:pPr>
        <w:spacing w:line="440" w:lineRule="exact"/>
        <w:ind w:firstLine="420" w:firstLineChars="200"/>
        <w:rPr>
          <w:sz w:val="21"/>
          <w:szCs w:val="21"/>
        </w:rPr>
      </w:pPr>
      <w:r>
        <w:rPr>
          <w:rFonts w:hint="eastAsia"/>
          <w:sz w:val="21"/>
          <w:szCs w:val="21"/>
        </w:rPr>
        <w:t>（1）具有独立承担民事责任的能力；</w:t>
      </w:r>
    </w:p>
    <w:p>
      <w:pPr>
        <w:spacing w:line="440" w:lineRule="exact"/>
        <w:ind w:firstLine="420" w:firstLineChars="200"/>
        <w:rPr>
          <w:sz w:val="21"/>
          <w:szCs w:val="21"/>
        </w:rPr>
      </w:pPr>
      <w:r>
        <w:rPr>
          <w:rFonts w:hint="eastAsia"/>
          <w:sz w:val="21"/>
          <w:szCs w:val="21"/>
        </w:rPr>
        <w:t>（2）具有良好的商业信誉和健全的财务会计制度；</w:t>
      </w:r>
    </w:p>
    <w:p>
      <w:pPr>
        <w:spacing w:line="440" w:lineRule="exact"/>
        <w:ind w:firstLine="420" w:firstLineChars="200"/>
        <w:rPr>
          <w:sz w:val="21"/>
          <w:szCs w:val="21"/>
        </w:rPr>
      </w:pPr>
      <w:r>
        <w:rPr>
          <w:rFonts w:hint="eastAsia"/>
          <w:sz w:val="21"/>
          <w:szCs w:val="21"/>
        </w:rPr>
        <w:t>（3）有依法缴纳税收和社会保障资金的良好记录；</w:t>
      </w:r>
    </w:p>
    <w:p>
      <w:pPr>
        <w:spacing w:line="440" w:lineRule="exact"/>
        <w:ind w:firstLine="420" w:firstLineChars="200"/>
        <w:rPr>
          <w:sz w:val="21"/>
          <w:szCs w:val="21"/>
        </w:rPr>
      </w:pPr>
      <w:r>
        <w:rPr>
          <w:rFonts w:hint="eastAsia"/>
          <w:sz w:val="21"/>
          <w:szCs w:val="21"/>
        </w:rPr>
        <w:t>（4）具有履行合同所必需的设备和专业技术能力；</w:t>
      </w:r>
    </w:p>
    <w:p>
      <w:pPr>
        <w:spacing w:line="440" w:lineRule="exact"/>
        <w:ind w:firstLine="420" w:firstLineChars="200"/>
        <w:rPr>
          <w:sz w:val="21"/>
          <w:szCs w:val="21"/>
        </w:rPr>
      </w:pPr>
      <w:r>
        <w:rPr>
          <w:rFonts w:hint="eastAsia"/>
          <w:sz w:val="21"/>
          <w:szCs w:val="21"/>
        </w:rPr>
        <w:t>（5）参加政府采购活动前三年内，在经营活动中没有重大违法记录；</w:t>
      </w:r>
    </w:p>
    <w:p>
      <w:pPr>
        <w:spacing w:line="440" w:lineRule="exact"/>
        <w:ind w:firstLine="420" w:firstLineChars="200"/>
        <w:rPr>
          <w:sz w:val="21"/>
          <w:szCs w:val="21"/>
        </w:rPr>
      </w:pPr>
      <w:r>
        <w:rPr>
          <w:rFonts w:hint="eastAsia"/>
          <w:sz w:val="21"/>
          <w:szCs w:val="21"/>
        </w:rPr>
        <w:t>（6）法律、行政法规规定的其他条件。</w:t>
      </w:r>
    </w:p>
    <w:p>
      <w:pPr>
        <w:pStyle w:val="3"/>
        <w:rPr>
          <w:rFonts w:ascii="宋体" w:hAnsi="宋体" w:cs="宋体"/>
          <w:sz w:val="21"/>
          <w:szCs w:val="21"/>
        </w:rPr>
      </w:pPr>
    </w:p>
    <w:p>
      <w:pPr>
        <w:tabs>
          <w:tab w:val="left" w:pos="840"/>
          <w:tab w:val="clear" w:pos="315"/>
          <w:tab w:val="clear" w:pos="630"/>
        </w:tabs>
        <w:spacing w:line="360" w:lineRule="auto"/>
        <w:rPr>
          <w:sz w:val="21"/>
          <w:szCs w:val="21"/>
        </w:rPr>
      </w:pPr>
      <w:r>
        <w:rPr>
          <w:rFonts w:hint="eastAsia"/>
          <w:sz w:val="21"/>
          <w:szCs w:val="21"/>
        </w:rPr>
        <w:t>（相关证明文件附后，并加盖</w:t>
      </w:r>
      <w:r>
        <w:rPr>
          <w:rFonts w:hint="eastAsia"/>
          <w:sz w:val="21"/>
          <w:szCs w:val="21"/>
          <w:lang w:val="en-US"/>
        </w:rPr>
        <w:t>投标</w:t>
      </w:r>
      <w:r>
        <w:rPr>
          <w:rFonts w:hint="eastAsia"/>
          <w:sz w:val="21"/>
          <w:szCs w:val="21"/>
        </w:rPr>
        <w:t>人公章）</w:t>
      </w:r>
    </w:p>
    <w:p>
      <w:pPr>
        <w:pStyle w:val="35"/>
        <w:rPr>
          <w:sz w:val="21"/>
          <w:szCs w:val="21"/>
        </w:rPr>
      </w:pPr>
    </w:p>
    <w:p>
      <w:pPr>
        <w:spacing w:line="360" w:lineRule="auto"/>
        <w:rPr>
          <w:sz w:val="21"/>
          <w:szCs w:val="21"/>
        </w:rPr>
      </w:pPr>
      <w:r>
        <w:rPr>
          <w:rFonts w:hint="eastAsia"/>
          <w:sz w:val="21"/>
          <w:szCs w:val="21"/>
        </w:rPr>
        <w:t>投标人法定代表人（或法定代表人授权代表）签字或盖章：</w:t>
      </w:r>
    </w:p>
    <w:p>
      <w:pPr>
        <w:spacing w:line="360" w:lineRule="auto"/>
        <w:rPr>
          <w:sz w:val="21"/>
          <w:szCs w:val="21"/>
          <w:u w:val="single"/>
        </w:rPr>
      </w:pPr>
      <w:r>
        <w:rPr>
          <w:rFonts w:hint="eastAsia"/>
          <w:sz w:val="21"/>
          <w:szCs w:val="21"/>
        </w:rPr>
        <w:t>投标人名称（盖章）：</w:t>
      </w:r>
    </w:p>
    <w:p>
      <w:pPr>
        <w:spacing w:line="360" w:lineRule="auto"/>
        <w:rPr>
          <w:sz w:val="21"/>
          <w:szCs w:val="21"/>
        </w:rPr>
      </w:pPr>
      <w:r>
        <w:rPr>
          <w:rFonts w:hint="eastAsia"/>
          <w:sz w:val="21"/>
          <w:szCs w:val="21"/>
        </w:rPr>
        <w:t>日期：   年   月   日</w:t>
      </w:r>
    </w:p>
    <w:p>
      <w:pPr>
        <w:pStyle w:val="35"/>
        <w:rPr>
          <w:sz w:val="21"/>
          <w:szCs w:val="21"/>
        </w:rPr>
      </w:pPr>
    </w:p>
    <w:p>
      <w:pPr>
        <w:tabs>
          <w:tab w:val="left" w:pos="840"/>
          <w:tab w:val="clear" w:pos="315"/>
          <w:tab w:val="clear" w:pos="630"/>
        </w:tabs>
        <w:spacing w:line="360" w:lineRule="auto"/>
        <w:rPr>
          <w:sz w:val="21"/>
          <w:szCs w:val="21"/>
        </w:rPr>
      </w:pPr>
      <w:r>
        <w:rPr>
          <w:rFonts w:hint="eastAsia"/>
          <w:sz w:val="21"/>
          <w:szCs w:val="21"/>
        </w:rPr>
        <w:t> 附资格文件如下：</w:t>
      </w:r>
    </w:p>
    <w:p>
      <w:pPr>
        <w:tabs>
          <w:tab w:val="left" w:pos="840"/>
          <w:tab w:val="clear" w:pos="315"/>
          <w:tab w:val="clear" w:pos="630"/>
        </w:tabs>
        <w:spacing w:line="360" w:lineRule="auto"/>
        <w:rPr>
          <w:sz w:val="21"/>
          <w:szCs w:val="21"/>
        </w:rPr>
      </w:pPr>
      <w:r>
        <w:rPr>
          <w:rFonts w:hint="eastAsia"/>
          <w:sz w:val="21"/>
          <w:szCs w:val="21"/>
        </w:rPr>
        <w:t>相关资质证书复印件及其他，请</w:t>
      </w:r>
      <w:r>
        <w:rPr>
          <w:rFonts w:hint="eastAsia"/>
          <w:sz w:val="21"/>
          <w:szCs w:val="21"/>
          <w:lang w:val="en-US"/>
        </w:rPr>
        <w:t>投标</w:t>
      </w:r>
      <w:r>
        <w:rPr>
          <w:rFonts w:hint="eastAsia"/>
          <w:sz w:val="21"/>
          <w:szCs w:val="21"/>
        </w:rPr>
        <w:t>人</w:t>
      </w:r>
      <w:r>
        <w:rPr>
          <w:rFonts w:hint="eastAsia"/>
          <w:sz w:val="21"/>
          <w:szCs w:val="21"/>
          <w:lang w:val="en-US"/>
        </w:rPr>
        <w:t>按照</w:t>
      </w:r>
      <w:r>
        <w:rPr>
          <w:rFonts w:hint="eastAsia"/>
          <w:sz w:val="21"/>
          <w:szCs w:val="21"/>
        </w:rPr>
        <w:t>第一部分 “申请人资格要求”的内容逐一列出，</w:t>
      </w:r>
    </w:p>
    <w:p>
      <w:pPr>
        <w:spacing w:line="440" w:lineRule="exact"/>
        <w:rPr>
          <w:sz w:val="21"/>
          <w:szCs w:val="21"/>
        </w:rPr>
      </w:pPr>
      <w:r>
        <w:rPr>
          <w:rFonts w:hint="eastAsia"/>
          <w:sz w:val="21"/>
          <w:szCs w:val="21"/>
          <w:lang w:val="en-US"/>
        </w:rPr>
        <w:t>所</w:t>
      </w:r>
      <w:r>
        <w:rPr>
          <w:rFonts w:hint="eastAsia"/>
          <w:sz w:val="21"/>
          <w:szCs w:val="21"/>
        </w:rPr>
        <w:t>提供</w:t>
      </w:r>
      <w:r>
        <w:rPr>
          <w:rFonts w:hint="eastAsia"/>
          <w:sz w:val="21"/>
          <w:szCs w:val="21"/>
          <w:lang w:val="en-US"/>
        </w:rPr>
        <w:t>的</w:t>
      </w:r>
      <w:r>
        <w:rPr>
          <w:rFonts w:hint="eastAsia"/>
          <w:sz w:val="21"/>
          <w:szCs w:val="21"/>
        </w:rPr>
        <w:t>相关证明文件复印件</w:t>
      </w:r>
      <w:r>
        <w:rPr>
          <w:rFonts w:hint="eastAsia"/>
          <w:sz w:val="21"/>
          <w:szCs w:val="21"/>
          <w:lang w:val="en-US"/>
        </w:rPr>
        <w:t>必须</w:t>
      </w:r>
      <w:r>
        <w:rPr>
          <w:rFonts w:hint="eastAsia"/>
          <w:sz w:val="21"/>
          <w:szCs w:val="21"/>
        </w:rPr>
        <w:t>加盖</w:t>
      </w:r>
      <w:r>
        <w:rPr>
          <w:rFonts w:hint="eastAsia"/>
          <w:sz w:val="21"/>
          <w:szCs w:val="21"/>
          <w:lang w:val="en-US"/>
        </w:rPr>
        <w:t>投标人公章</w:t>
      </w:r>
      <w:r>
        <w:rPr>
          <w:rFonts w:hint="eastAsia"/>
          <w:sz w:val="21"/>
          <w:szCs w:val="21"/>
        </w:rPr>
        <w:t xml:space="preserve"> ，</w:t>
      </w:r>
      <w:r>
        <w:rPr>
          <w:rFonts w:hint="eastAsia"/>
          <w:sz w:val="21"/>
          <w:szCs w:val="21"/>
          <w:lang w:val="en-US"/>
        </w:rPr>
        <w:t>包</w:t>
      </w:r>
      <w:r>
        <w:rPr>
          <w:rFonts w:hint="eastAsia"/>
          <w:sz w:val="21"/>
          <w:szCs w:val="21"/>
        </w:rPr>
        <w:t xml:space="preserve">括但不限于以下材料： </w:t>
      </w:r>
    </w:p>
    <w:p>
      <w:pPr>
        <w:tabs>
          <w:tab w:val="left" w:pos="840"/>
          <w:tab w:val="clear" w:pos="315"/>
          <w:tab w:val="clear" w:pos="630"/>
        </w:tabs>
        <w:spacing w:line="360" w:lineRule="auto"/>
        <w:rPr>
          <w:sz w:val="21"/>
          <w:szCs w:val="21"/>
        </w:rPr>
      </w:pPr>
    </w:p>
    <w:p>
      <w:pPr>
        <w:spacing w:line="440" w:lineRule="exact"/>
        <w:ind w:firstLine="420" w:firstLineChars="200"/>
        <w:rPr>
          <w:sz w:val="21"/>
          <w:szCs w:val="21"/>
        </w:rPr>
      </w:pPr>
      <w:r>
        <w:rPr>
          <w:rFonts w:hint="eastAsia"/>
          <w:sz w:val="21"/>
          <w:szCs w:val="21"/>
          <w:lang w:val="en-US"/>
        </w:rPr>
        <w:t xml:space="preserve">1、 </w:t>
      </w:r>
      <w:r>
        <w:rPr>
          <w:rFonts w:hint="eastAsia"/>
          <w:sz w:val="21"/>
          <w:szCs w:val="21"/>
        </w:rPr>
        <w:t>提供在中华人民共和国境内注册的法人或其他组织的营业执照或事业单位法人证书或社会团体法人登记证书复印件，如投标人为自然人的提供自然人身份证复印件；</w:t>
      </w:r>
    </w:p>
    <w:p>
      <w:pPr>
        <w:spacing w:line="440" w:lineRule="exact"/>
        <w:ind w:firstLine="420" w:firstLineChars="200"/>
        <w:rPr>
          <w:sz w:val="21"/>
          <w:szCs w:val="21"/>
          <w:lang w:val="en-US"/>
        </w:rPr>
      </w:pPr>
      <w:r>
        <w:rPr>
          <w:rFonts w:hint="eastAsia"/>
          <w:sz w:val="21"/>
          <w:szCs w:val="21"/>
          <w:lang w:val="en-US"/>
        </w:rPr>
        <w:t>2、供应商必须具有良好的商业信誉和健全的财务会计制度（提供2021年度或2022年度财务状况报告或基本开户行出具的资信证明或投标截止日前12个月内任意1个月的财务报表，包括：资产负债表、利润表或银行出具的资信证明材料复印件加盖投标人公章） 。</w:t>
      </w:r>
    </w:p>
    <w:p>
      <w:pPr>
        <w:spacing w:line="440" w:lineRule="exact"/>
        <w:ind w:firstLine="420" w:firstLineChars="200"/>
        <w:rPr>
          <w:sz w:val="21"/>
          <w:szCs w:val="21"/>
        </w:rPr>
      </w:pPr>
      <w:r>
        <w:rPr>
          <w:rFonts w:hint="eastAsia"/>
          <w:sz w:val="21"/>
          <w:szCs w:val="21"/>
          <w:lang w:val="en-US"/>
        </w:rPr>
        <w:t>3、</w:t>
      </w:r>
      <w:r>
        <w:rPr>
          <w:rFonts w:hint="eastAsia"/>
          <w:sz w:val="21"/>
          <w:szCs w:val="21"/>
        </w:rPr>
        <w:t>提供投标截止日前12个月内任意1个月的缴纳税收和社会保险的凭据证明材料复印件；如依法免税或不需要缴纳社会保障资金的，应提供相应证明文件复印件；</w:t>
      </w:r>
    </w:p>
    <w:p>
      <w:pPr>
        <w:pStyle w:val="25"/>
        <w:widowControl/>
        <w:shd w:val="clear" w:color="auto" w:fill="FFFFFF"/>
        <w:spacing w:before="0" w:beforeAutospacing="0" w:after="0" w:afterAutospacing="0" w:line="360" w:lineRule="auto"/>
        <w:ind w:firstLine="480"/>
        <w:jc w:val="both"/>
        <w:rPr>
          <w:rFonts w:cs="宋体"/>
          <w:color w:val="222222"/>
          <w:sz w:val="21"/>
          <w:szCs w:val="21"/>
          <w:shd w:val="clear" w:color="auto" w:fill="FFFFFF"/>
        </w:rPr>
      </w:pPr>
      <w:r>
        <w:rPr>
          <w:rFonts w:hint="eastAsia" w:cs="宋体"/>
          <w:color w:val="222222"/>
          <w:sz w:val="21"/>
          <w:szCs w:val="21"/>
          <w:shd w:val="clear" w:color="auto" w:fill="FFFFFF"/>
        </w:rPr>
        <w:t>4、提供其中一项有效的许可证明：《医疗器械生产许可证》、《医疗器械生产备案凭证》、《医疗器械经营许可证》、《医疗器械经营备案凭证》、《食品药品经营许可证》（提供相应证明文件复印件并加盖投标人公章）；</w:t>
      </w:r>
    </w:p>
    <w:p>
      <w:pPr>
        <w:spacing w:line="440" w:lineRule="exact"/>
        <w:ind w:firstLine="420" w:firstLineChars="200"/>
      </w:pPr>
      <w:r>
        <w:rPr>
          <w:rFonts w:hint="eastAsia"/>
          <w:sz w:val="21"/>
          <w:szCs w:val="21"/>
          <w:lang w:val="en-US"/>
        </w:rPr>
        <w:t>5、《投标人具有履行合同所必需的设备和专业技术能力情况》表，见附表3.4.1.。</w:t>
      </w:r>
    </w:p>
    <w:p>
      <w:pPr>
        <w:pStyle w:val="35"/>
      </w:pPr>
    </w:p>
    <w:p>
      <w:pPr>
        <w:pStyle w:val="35"/>
      </w:pPr>
    </w:p>
    <w:p>
      <w:pPr>
        <w:pStyle w:val="35"/>
      </w:pPr>
    </w:p>
    <w:p>
      <w:pPr>
        <w:pStyle w:val="35"/>
      </w:pPr>
    </w:p>
    <w:p>
      <w:pPr>
        <w:rPr>
          <w:b/>
          <w:bCs/>
          <w:sz w:val="24"/>
          <w:szCs w:val="24"/>
          <w:lang w:val="en-US"/>
        </w:rPr>
      </w:pPr>
      <w:r>
        <w:rPr>
          <w:rFonts w:hint="eastAsia"/>
          <w:b/>
          <w:bCs/>
          <w:sz w:val="24"/>
          <w:szCs w:val="24"/>
          <w:lang w:val="en-US"/>
        </w:rPr>
        <w:t>附 表：3.4.1     投标人具有履行合同所必需的设备和专业技术能力情况</w:t>
      </w:r>
    </w:p>
    <w:p>
      <w:pPr>
        <w:pStyle w:val="3"/>
        <w:rPr>
          <w:lang w:val="en-US"/>
        </w:rPr>
      </w:pPr>
    </w:p>
    <w:p>
      <w:pPr>
        <w:tabs>
          <w:tab w:val="left" w:pos="8248"/>
          <w:tab w:val="left" w:pos="9368"/>
          <w:tab w:val="clear" w:pos="315"/>
          <w:tab w:val="clear" w:pos="630"/>
        </w:tabs>
        <w:spacing w:line="360" w:lineRule="auto"/>
      </w:pPr>
      <w:r>
        <w:rPr>
          <w:rFonts w:hint="eastAsia"/>
          <w:b/>
        </w:rPr>
        <w:t>一、设备情况</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3388"/>
        <w:gridCol w:w="2000"/>
        <w:gridCol w:w="2033"/>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72" w:type="dxa"/>
            <w:vAlign w:val="center"/>
          </w:tcPr>
          <w:p>
            <w:pPr>
              <w:spacing w:line="360" w:lineRule="auto"/>
              <w:ind w:left="-117" w:leftChars="-53" w:right="-106" w:rightChars="-48"/>
              <w:jc w:val="center"/>
              <w:rPr>
                <w:b/>
              </w:rPr>
            </w:pPr>
            <w:r>
              <w:rPr>
                <w:rFonts w:hint="eastAsia"/>
                <w:b/>
              </w:rPr>
              <w:t>序号</w:t>
            </w:r>
          </w:p>
        </w:tc>
        <w:tc>
          <w:tcPr>
            <w:tcW w:w="3388" w:type="dxa"/>
            <w:vAlign w:val="center"/>
          </w:tcPr>
          <w:p>
            <w:pPr>
              <w:spacing w:line="360" w:lineRule="auto"/>
              <w:jc w:val="center"/>
              <w:rPr>
                <w:b/>
              </w:rPr>
            </w:pPr>
            <w:r>
              <w:rPr>
                <w:rFonts w:hint="eastAsia"/>
                <w:b/>
              </w:rPr>
              <w:t>设备名称</w:t>
            </w:r>
          </w:p>
        </w:tc>
        <w:tc>
          <w:tcPr>
            <w:tcW w:w="2000" w:type="dxa"/>
          </w:tcPr>
          <w:p>
            <w:pPr>
              <w:tabs>
                <w:tab w:val="left" w:pos="384"/>
                <w:tab w:val="clear" w:pos="315"/>
                <w:tab w:val="clear" w:pos="630"/>
              </w:tabs>
              <w:spacing w:line="360" w:lineRule="auto"/>
              <w:jc w:val="center"/>
              <w:rPr>
                <w:b/>
              </w:rPr>
            </w:pPr>
            <w:r>
              <w:rPr>
                <w:rFonts w:hint="eastAsia"/>
                <w:b/>
              </w:rPr>
              <w:t>数量</w:t>
            </w:r>
          </w:p>
        </w:tc>
        <w:tc>
          <w:tcPr>
            <w:tcW w:w="2033" w:type="dxa"/>
            <w:vAlign w:val="center"/>
          </w:tcPr>
          <w:p>
            <w:pPr>
              <w:tabs>
                <w:tab w:val="left" w:pos="384"/>
                <w:tab w:val="clear" w:pos="315"/>
                <w:tab w:val="clear" w:pos="630"/>
              </w:tabs>
              <w:spacing w:line="360" w:lineRule="auto"/>
              <w:jc w:val="center"/>
              <w:rPr>
                <w:b/>
              </w:rPr>
            </w:pPr>
            <w:r>
              <w:rPr>
                <w:rFonts w:hint="eastAsia"/>
                <w:b/>
              </w:rPr>
              <w:t>运行状况</w:t>
            </w:r>
          </w:p>
        </w:tc>
        <w:tc>
          <w:tcPr>
            <w:tcW w:w="1861" w:type="dxa"/>
            <w:vAlign w:val="center"/>
          </w:tcPr>
          <w:p>
            <w:pPr>
              <w:spacing w:line="360" w:lineRule="auto"/>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72" w:type="dxa"/>
            <w:vAlign w:val="center"/>
          </w:tcPr>
          <w:p>
            <w:pPr>
              <w:numPr>
                <w:ilvl w:val="0"/>
                <w:numId w:val="16"/>
              </w:numPr>
              <w:tabs>
                <w:tab w:val="left" w:pos="142"/>
                <w:tab w:val="clear" w:pos="315"/>
                <w:tab w:val="clear" w:pos="630"/>
              </w:tabs>
              <w:spacing w:line="360" w:lineRule="auto"/>
              <w:jc w:val="center"/>
            </w:pPr>
          </w:p>
        </w:tc>
        <w:tc>
          <w:tcPr>
            <w:tcW w:w="3388" w:type="dxa"/>
            <w:vAlign w:val="center"/>
          </w:tcPr>
          <w:p>
            <w:pPr>
              <w:spacing w:line="360" w:lineRule="auto"/>
              <w:jc w:val="center"/>
            </w:pPr>
          </w:p>
        </w:tc>
        <w:tc>
          <w:tcPr>
            <w:tcW w:w="2000" w:type="dxa"/>
          </w:tcPr>
          <w:p>
            <w:pPr>
              <w:spacing w:line="360" w:lineRule="auto"/>
              <w:jc w:val="center"/>
            </w:pPr>
          </w:p>
        </w:tc>
        <w:tc>
          <w:tcPr>
            <w:tcW w:w="2033" w:type="dxa"/>
            <w:vAlign w:val="center"/>
          </w:tcPr>
          <w:p>
            <w:pPr>
              <w:spacing w:line="360" w:lineRule="auto"/>
              <w:jc w:val="center"/>
            </w:pPr>
          </w:p>
        </w:tc>
        <w:tc>
          <w:tcPr>
            <w:tcW w:w="18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72" w:type="dxa"/>
            <w:vAlign w:val="center"/>
          </w:tcPr>
          <w:p>
            <w:pPr>
              <w:numPr>
                <w:ilvl w:val="0"/>
                <w:numId w:val="16"/>
              </w:numPr>
              <w:tabs>
                <w:tab w:val="left" w:pos="142"/>
                <w:tab w:val="clear" w:pos="315"/>
                <w:tab w:val="clear" w:pos="630"/>
              </w:tabs>
              <w:spacing w:line="360" w:lineRule="auto"/>
              <w:jc w:val="center"/>
            </w:pPr>
          </w:p>
        </w:tc>
        <w:tc>
          <w:tcPr>
            <w:tcW w:w="3388" w:type="dxa"/>
            <w:vAlign w:val="center"/>
          </w:tcPr>
          <w:p>
            <w:pPr>
              <w:spacing w:line="360" w:lineRule="auto"/>
              <w:jc w:val="center"/>
            </w:pPr>
          </w:p>
        </w:tc>
        <w:tc>
          <w:tcPr>
            <w:tcW w:w="2000" w:type="dxa"/>
          </w:tcPr>
          <w:p>
            <w:pPr>
              <w:spacing w:line="360" w:lineRule="auto"/>
              <w:jc w:val="center"/>
            </w:pPr>
          </w:p>
        </w:tc>
        <w:tc>
          <w:tcPr>
            <w:tcW w:w="2033" w:type="dxa"/>
            <w:vAlign w:val="center"/>
          </w:tcPr>
          <w:p>
            <w:pPr>
              <w:spacing w:line="360" w:lineRule="auto"/>
              <w:jc w:val="center"/>
            </w:pPr>
          </w:p>
        </w:tc>
        <w:tc>
          <w:tcPr>
            <w:tcW w:w="18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2" w:type="dxa"/>
            <w:vAlign w:val="center"/>
          </w:tcPr>
          <w:p>
            <w:pPr>
              <w:numPr>
                <w:ilvl w:val="0"/>
                <w:numId w:val="16"/>
              </w:numPr>
              <w:tabs>
                <w:tab w:val="left" w:pos="142"/>
                <w:tab w:val="clear" w:pos="315"/>
                <w:tab w:val="clear" w:pos="630"/>
              </w:tabs>
              <w:spacing w:line="360" w:lineRule="auto"/>
              <w:jc w:val="center"/>
            </w:pPr>
          </w:p>
        </w:tc>
        <w:tc>
          <w:tcPr>
            <w:tcW w:w="3388" w:type="dxa"/>
            <w:vAlign w:val="center"/>
          </w:tcPr>
          <w:p>
            <w:pPr>
              <w:spacing w:line="360" w:lineRule="auto"/>
              <w:jc w:val="center"/>
            </w:pPr>
          </w:p>
        </w:tc>
        <w:tc>
          <w:tcPr>
            <w:tcW w:w="2000" w:type="dxa"/>
          </w:tcPr>
          <w:p>
            <w:pPr>
              <w:spacing w:line="360" w:lineRule="auto"/>
              <w:jc w:val="center"/>
            </w:pPr>
          </w:p>
        </w:tc>
        <w:tc>
          <w:tcPr>
            <w:tcW w:w="2033" w:type="dxa"/>
            <w:vAlign w:val="center"/>
          </w:tcPr>
          <w:p>
            <w:pPr>
              <w:spacing w:line="360" w:lineRule="auto"/>
              <w:jc w:val="center"/>
            </w:pPr>
          </w:p>
        </w:tc>
        <w:tc>
          <w:tcPr>
            <w:tcW w:w="18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72" w:type="dxa"/>
            <w:vAlign w:val="center"/>
          </w:tcPr>
          <w:p>
            <w:pPr>
              <w:numPr>
                <w:ilvl w:val="0"/>
                <w:numId w:val="16"/>
              </w:numPr>
              <w:tabs>
                <w:tab w:val="left" w:pos="142"/>
                <w:tab w:val="clear" w:pos="315"/>
                <w:tab w:val="clear" w:pos="630"/>
              </w:tabs>
              <w:spacing w:line="360" w:lineRule="auto"/>
              <w:jc w:val="center"/>
            </w:pPr>
          </w:p>
        </w:tc>
        <w:tc>
          <w:tcPr>
            <w:tcW w:w="3388" w:type="dxa"/>
            <w:vAlign w:val="center"/>
          </w:tcPr>
          <w:p>
            <w:pPr>
              <w:spacing w:line="360" w:lineRule="auto"/>
              <w:jc w:val="center"/>
            </w:pPr>
          </w:p>
        </w:tc>
        <w:tc>
          <w:tcPr>
            <w:tcW w:w="2000" w:type="dxa"/>
          </w:tcPr>
          <w:p>
            <w:pPr>
              <w:spacing w:line="360" w:lineRule="auto"/>
              <w:jc w:val="center"/>
            </w:pPr>
          </w:p>
        </w:tc>
        <w:tc>
          <w:tcPr>
            <w:tcW w:w="2033" w:type="dxa"/>
            <w:vAlign w:val="center"/>
          </w:tcPr>
          <w:p>
            <w:pPr>
              <w:spacing w:line="360" w:lineRule="auto"/>
              <w:jc w:val="center"/>
            </w:pPr>
          </w:p>
        </w:tc>
        <w:tc>
          <w:tcPr>
            <w:tcW w:w="18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72" w:type="dxa"/>
            <w:vAlign w:val="center"/>
          </w:tcPr>
          <w:p>
            <w:pPr>
              <w:numPr>
                <w:ilvl w:val="0"/>
                <w:numId w:val="16"/>
              </w:numPr>
              <w:tabs>
                <w:tab w:val="left" w:pos="142"/>
                <w:tab w:val="clear" w:pos="315"/>
                <w:tab w:val="clear" w:pos="630"/>
              </w:tabs>
              <w:spacing w:line="360" w:lineRule="auto"/>
              <w:jc w:val="center"/>
            </w:pPr>
          </w:p>
        </w:tc>
        <w:tc>
          <w:tcPr>
            <w:tcW w:w="3388" w:type="dxa"/>
            <w:vAlign w:val="center"/>
          </w:tcPr>
          <w:p>
            <w:pPr>
              <w:spacing w:line="360" w:lineRule="auto"/>
              <w:jc w:val="center"/>
            </w:pPr>
          </w:p>
        </w:tc>
        <w:tc>
          <w:tcPr>
            <w:tcW w:w="2000" w:type="dxa"/>
          </w:tcPr>
          <w:p>
            <w:pPr>
              <w:spacing w:line="360" w:lineRule="auto"/>
              <w:jc w:val="center"/>
            </w:pPr>
          </w:p>
        </w:tc>
        <w:tc>
          <w:tcPr>
            <w:tcW w:w="2033" w:type="dxa"/>
            <w:vAlign w:val="center"/>
          </w:tcPr>
          <w:p>
            <w:pPr>
              <w:spacing w:line="360" w:lineRule="auto"/>
              <w:jc w:val="center"/>
            </w:pPr>
          </w:p>
        </w:tc>
        <w:tc>
          <w:tcPr>
            <w:tcW w:w="18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72" w:type="dxa"/>
            <w:vAlign w:val="center"/>
          </w:tcPr>
          <w:p>
            <w:pPr>
              <w:numPr>
                <w:ilvl w:val="0"/>
                <w:numId w:val="16"/>
              </w:numPr>
              <w:tabs>
                <w:tab w:val="left" w:pos="142"/>
                <w:tab w:val="clear" w:pos="315"/>
                <w:tab w:val="clear" w:pos="630"/>
              </w:tabs>
              <w:spacing w:line="360" w:lineRule="auto"/>
              <w:jc w:val="center"/>
            </w:pPr>
          </w:p>
        </w:tc>
        <w:tc>
          <w:tcPr>
            <w:tcW w:w="3388" w:type="dxa"/>
            <w:vAlign w:val="center"/>
          </w:tcPr>
          <w:p>
            <w:pPr>
              <w:spacing w:line="360" w:lineRule="auto"/>
              <w:jc w:val="center"/>
            </w:pPr>
          </w:p>
        </w:tc>
        <w:tc>
          <w:tcPr>
            <w:tcW w:w="2000" w:type="dxa"/>
          </w:tcPr>
          <w:p>
            <w:pPr>
              <w:spacing w:line="360" w:lineRule="auto"/>
              <w:jc w:val="center"/>
            </w:pPr>
          </w:p>
        </w:tc>
        <w:tc>
          <w:tcPr>
            <w:tcW w:w="2033" w:type="dxa"/>
            <w:vAlign w:val="center"/>
          </w:tcPr>
          <w:p>
            <w:pPr>
              <w:spacing w:line="360" w:lineRule="auto"/>
              <w:jc w:val="center"/>
            </w:pPr>
          </w:p>
        </w:tc>
        <w:tc>
          <w:tcPr>
            <w:tcW w:w="18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72" w:type="dxa"/>
            <w:vAlign w:val="center"/>
          </w:tcPr>
          <w:p>
            <w:pPr>
              <w:numPr>
                <w:ilvl w:val="0"/>
                <w:numId w:val="16"/>
              </w:numPr>
              <w:tabs>
                <w:tab w:val="left" w:pos="142"/>
                <w:tab w:val="clear" w:pos="315"/>
                <w:tab w:val="clear" w:pos="630"/>
              </w:tabs>
              <w:spacing w:line="360" w:lineRule="auto"/>
              <w:jc w:val="center"/>
            </w:pPr>
          </w:p>
        </w:tc>
        <w:tc>
          <w:tcPr>
            <w:tcW w:w="3388" w:type="dxa"/>
            <w:vAlign w:val="center"/>
          </w:tcPr>
          <w:p>
            <w:pPr>
              <w:spacing w:line="360" w:lineRule="auto"/>
              <w:jc w:val="center"/>
            </w:pPr>
          </w:p>
        </w:tc>
        <w:tc>
          <w:tcPr>
            <w:tcW w:w="2000" w:type="dxa"/>
          </w:tcPr>
          <w:p>
            <w:pPr>
              <w:spacing w:line="360" w:lineRule="auto"/>
              <w:jc w:val="center"/>
            </w:pPr>
          </w:p>
        </w:tc>
        <w:tc>
          <w:tcPr>
            <w:tcW w:w="2033" w:type="dxa"/>
            <w:vAlign w:val="center"/>
          </w:tcPr>
          <w:p>
            <w:pPr>
              <w:spacing w:line="360" w:lineRule="auto"/>
              <w:jc w:val="center"/>
            </w:pPr>
          </w:p>
        </w:tc>
        <w:tc>
          <w:tcPr>
            <w:tcW w:w="1861" w:type="dxa"/>
          </w:tcPr>
          <w:p>
            <w:pPr>
              <w:spacing w:line="360" w:lineRule="auto"/>
            </w:pPr>
          </w:p>
        </w:tc>
      </w:tr>
    </w:tbl>
    <w:p>
      <w:pPr>
        <w:adjustRightInd w:val="0"/>
        <w:spacing w:line="360" w:lineRule="auto"/>
      </w:pPr>
    </w:p>
    <w:p>
      <w:pPr>
        <w:adjustRightInd w:val="0"/>
        <w:spacing w:line="360" w:lineRule="auto"/>
      </w:pPr>
      <w:r>
        <w:rPr>
          <w:rFonts w:hint="eastAsia"/>
          <w:b/>
          <w:bCs/>
        </w:rPr>
        <w:t>二、专业技术能力情况：</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314"/>
        <w:gridCol w:w="3142"/>
        <w:gridCol w:w="1983"/>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99" w:type="dxa"/>
            <w:vAlign w:val="center"/>
          </w:tcPr>
          <w:p>
            <w:pPr>
              <w:spacing w:line="360" w:lineRule="auto"/>
              <w:ind w:left="-117" w:leftChars="-53" w:right="-106" w:rightChars="-48"/>
              <w:jc w:val="center"/>
              <w:rPr>
                <w:b/>
              </w:rPr>
            </w:pPr>
            <w:r>
              <w:rPr>
                <w:rFonts w:hint="eastAsia"/>
                <w:b/>
              </w:rPr>
              <w:t>序号</w:t>
            </w:r>
          </w:p>
        </w:tc>
        <w:tc>
          <w:tcPr>
            <w:tcW w:w="2314" w:type="dxa"/>
            <w:vAlign w:val="center"/>
          </w:tcPr>
          <w:p>
            <w:pPr>
              <w:spacing w:line="360" w:lineRule="auto"/>
              <w:jc w:val="center"/>
              <w:rPr>
                <w:b/>
              </w:rPr>
            </w:pPr>
            <w:r>
              <w:rPr>
                <w:rFonts w:hint="eastAsia"/>
                <w:b/>
              </w:rPr>
              <w:t>人员姓名</w:t>
            </w:r>
          </w:p>
        </w:tc>
        <w:tc>
          <w:tcPr>
            <w:tcW w:w="3142" w:type="dxa"/>
            <w:vAlign w:val="center"/>
          </w:tcPr>
          <w:p>
            <w:pPr>
              <w:spacing w:line="360" w:lineRule="auto"/>
              <w:jc w:val="center"/>
              <w:rPr>
                <w:b/>
              </w:rPr>
            </w:pPr>
            <w:r>
              <w:rPr>
                <w:rFonts w:hint="eastAsia"/>
                <w:b/>
              </w:rPr>
              <w:t>身份证号</w:t>
            </w:r>
          </w:p>
        </w:tc>
        <w:tc>
          <w:tcPr>
            <w:tcW w:w="1983" w:type="dxa"/>
            <w:vAlign w:val="center"/>
          </w:tcPr>
          <w:p>
            <w:pPr>
              <w:spacing w:line="360" w:lineRule="auto"/>
              <w:jc w:val="center"/>
              <w:rPr>
                <w:b/>
              </w:rPr>
            </w:pPr>
            <w:r>
              <w:rPr>
                <w:rFonts w:hint="eastAsia"/>
                <w:b/>
              </w:rPr>
              <w:t>岗位</w:t>
            </w:r>
          </w:p>
        </w:tc>
        <w:tc>
          <w:tcPr>
            <w:tcW w:w="1816" w:type="dxa"/>
            <w:vAlign w:val="center"/>
          </w:tcPr>
          <w:p>
            <w:pPr>
              <w:spacing w:line="360" w:lineRule="auto"/>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99" w:type="dxa"/>
            <w:vAlign w:val="center"/>
          </w:tcPr>
          <w:p>
            <w:pPr>
              <w:numPr>
                <w:ilvl w:val="0"/>
                <w:numId w:val="17"/>
              </w:numPr>
              <w:tabs>
                <w:tab w:val="left" w:pos="142"/>
                <w:tab w:val="clear" w:pos="315"/>
                <w:tab w:val="clear" w:pos="630"/>
              </w:tabs>
              <w:spacing w:line="360" w:lineRule="auto"/>
              <w:jc w:val="center"/>
            </w:pPr>
          </w:p>
        </w:tc>
        <w:tc>
          <w:tcPr>
            <w:tcW w:w="2314" w:type="dxa"/>
            <w:vAlign w:val="center"/>
          </w:tcPr>
          <w:p>
            <w:pPr>
              <w:spacing w:line="360" w:lineRule="auto"/>
              <w:jc w:val="center"/>
            </w:pPr>
          </w:p>
        </w:tc>
        <w:tc>
          <w:tcPr>
            <w:tcW w:w="3142" w:type="dxa"/>
            <w:vAlign w:val="center"/>
          </w:tcPr>
          <w:p>
            <w:pPr>
              <w:spacing w:line="360" w:lineRule="auto"/>
              <w:jc w:val="center"/>
            </w:pPr>
          </w:p>
        </w:tc>
        <w:tc>
          <w:tcPr>
            <w:tcW w:w="1983" w:type="dxa"/>
            <w:vAlign w:val="center"/>
          </w:tcPr>
          <w:p>
            <w:pPr>
              <w:spacing w:line="360" w:lineRule="auto"/>
              <w:jc w:val="center"/>
            </w:pPr>
          </w:p>
        </w:tc>
        <w:tc>
          <w:tcPr>
            <w:tcW w:w="181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99" w:type="dxa"/>
            <w:vAlign w:val="center"/>
          </w:tcPr>
          <w:p>
            <w:pPr>
              <w:numPr>
                <w:ilvl w:val="0"/>
                <w:numId w:val="17"/>
              </w:numPr>
              <w:tabs>
                <w:tab w:val="left" w:pos="142"/>
                <w:tab w:val="clear" w:pos="315"/>
                <w:tab w:val="clear" w:pos="630"/>
              </w:tabs>
              <w:spacing w:line="360" w:lineRule="auto"/>
              <w:jc w:val="center"/>
            </w:pPr>
          </w:p>
        </w:tc>
        <w:tc>
          <w:tcPr>
            <w:tcW w:w="2314" w:type="dxa"/>
            <w:vAlign w:val="center"/>
          </w:tcPr>
          <w:p>
            <w:pPr>
              <w:spacing w:line="360" w:lineRule="auto"/>
              <w:jc w:val="center"/>
            </w:pPr>
          </w:p>
        </w:tc>
        <w:tc>
          <w:tcPr>
            <w:tcW w:w="3142" w:type="dxa"/>
            <w:vAlign w:val="center"/>
          </w:tcPr>
          <w:p>
            <w:pPr>
              <w:spacing w:line="360" w:lineRule="auto"/>
              <w:jc w:val="center"/>
            </w:pPr>
          </w:p>
        </w:tc>
        <w:tc>
          <w:tcPr>
            <w:tcW w:w="1983" w:type="dxa"/>
            <w:vAlign w:val="center"/>
          </w:tcPr>
          <w:p>
            <w:pPr>
              <w:spacing w:line="360" w:lineRule="auto"/>
              <w:jc w:val="center"/>
            </w:pPr>
          </w:p>
        </w:tc>
        <w:tc>
          <w:tcPr>
            <w:tcW w:w="181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99" w:type="dxa"/>
            <w:vAlign w:val="center"/>
          </w:tcPr>
          <w:p>
            <w:pPr>
              <w:numPr>
                <w:ilvl w:val="0"/>
                <w:numId w:val="17"/>
              </w:numPr>
              <w:tabs>
                <w:tab w:val="left" w:pos="142"/>
                <w:tab w:val="clear" w:pos="315"/>
                <w:tab w:val="clear" w:pos="630"/>
              </w:tabs>
              <w:spacing w:line="360" w:lineRule="auto"/>
              <w:jc w:val="center"/>
            </w:pPr>
          </w:p>
        </w:tc>
        <w:tc>
          <w:tcPr>
            <w:tcW w:w="2314" w:type="dxa"/>
            <w:vAlign w:val="center"/>
          </w:tcPr>
          <w:p>
            <w:pPr>
              <w:spacing w:line="360" w:lineRule="auto"/>
              <w:jc w:val="center"/>
            </w:pPr>
          </w:p>
        </w:tc>
        <w:tc>
          <w:tcPr>
            <w:tcW w:w="3142" w:type="dxa"/>
            <w:vAlign w:val="center"/>
          </w:tcPr>
          <w:p>
            <w:pPr>
              <w:spacing w:line="360" w:lineRule="auto"/>
              <w:jc w:val="center"/>
            </w:pPr>
          </w:p>
        </w:tc>
        <w:tc>
          <w:tcPr>
            <w:tcW w:w="1983" w:type="dxa"/>
            <w:vAlign w:val="center"/>
          </w:tcPr>
          <w:p>
            <w:pPr>
              <w:spacing w:line="360" w:lineRule="auto"/>
              <w:jc w:val="center"/>
            </w:pPr>
          </w:p>
        </w:tc>
        <w:tc>
          <w:tcPr>
            <w:tcW w:w="181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99" w:type="dxa"/>
            <w:vAlign w:val="center"/>
          </w:tcPr>
          <w:p>
            <w:pPr>
              <w:numPr>
                <w:ilvl w:val="0"/>
                <w:numId w:val="17"/>
              </w:numPr>
              <w:tabs>
                <w:tab w:val="left" w:pos="142"/>
                <w:tab w:val="clear" w:pos="315"/>
                <w:tab w:val="clear" w:pos="630"/>
              </w:tabs>
              <w:spacing w:line="360" w:lineRule="auto"/>
              <w:jc w:val="center"/>
            </w:pPr>
          </w:p>
        </w:tc>
        <w:tc>
          <w:tcPr>
            <w:tcW w:w="2314" w:type="dxa"/>
            <w:vAlign w:val="center"/>
          </w:tcPr>
          <w:p>
            <w:pPr>
              <w:spacing w:line="360" w:lineRule="auto"/>
              <w:jc w:val="center"/>
            </w:pPr>
          </w:p>
        </w:tc>
        <w:tc>
          <w:tcPr>
            <w:tcW w:w="3142" w:type="dxa"/>
            <w:vAlign w:val="center"/>
          </w:tcPr>
          <w:p>
            <w:pPr>
              <w:spacing w:line="360" w:lineRule="auto"/>
              <w:jc w:val="center"/>
            </w:pPr>
          </w:p>
        </w:tc>
        <w:tc>
          <w:tcPr>
            <w:tcW w:w="1983" w:type="dxa"/>
            <w:vAlign w:val="center"/>
          </w:tcPr>
          <w:p>
            <w:pPr>
              <w:spacing w:line="360" w:lineRule="auto"/>
              <w:jc w:val="center"/>
            </w:pPr>
          </w:p>
        </w:tc>
        <w:tc>
          <w:tcPr>
            <w:tcW w:w="181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99" w:type="dxa"/>
            <w:vAlign w:val="center"/>
          </w:tcPr>
          <w:p>
            <w:pPr>
              <w:numPr>
                <w:ilvl w:val="0"/>
                <w:numId w:val="17"/>
              </w:numPr>
              <w:tabs>
                <w:tab w:val="left" w:pos="142"/>
                <w:tab w:val="clear" w:pos="315"/>
                <w:tab w:val="clear" w:pos="630"/>
              </w:tabs>
              <w:spacing w:line="360" w:lineRule="auto"/>
              <w:jc w:val="center"/>
            </w:pPr>
          </w:p>
        </w:tc>
        <w:tc>
          <w:tcPr>
            <w:tcW w:w="2314" w:type="dxa"/>
            <w:vAlign w:val="center"/>
          </w:tcPr>
          <w:p>
            <w:pPr>
              <w:spacing w:line="360" w:lineRule="auto"/>
              <w:jc w:val="center"/>
            </w:pPr>
          </w:p>
        </w:tc>
        <w:tc>
          <w:tcPr>
            <w:tcW w:w="3142" w:type="dxa"/>
            <w:vAlign w:val="center"/>
          </w:tcPr>
          <w:p>
            <w:pPr>
              <w:spacing w:line="360" w:lineRule="auto"/>
              <w:jc w:val="center"/>
            </w:pPr>
          </w:p>
        </w:tc>
        <w:tc>
          <w:tcPr>
            <w:tcW w:w="1983" w:type="dxa"/>
            <w:vAlign w:val="center"/>
          </w:tcPr>
          <w:p>
            <w:pPr>
              <w:spacing w:line="360" w:lineRule="auto"/>
              <w:jc w:val="center"/>
            </w:pPr>
          </w:p>
        </w:tc>
        <w:tc>
          <w:tcPr>
            <w:tcW w:w="1816" w:type="dxa"/>
            <w:vAlign w:val="center"/>
          </w:tcPr>
          <w:p>
            <w:pPr>
              <w:spacing w:line="360" w:lineRule="auto"/>
              <w:jc w:val="center"/>
            </w:pPr>
          </w:p>
        </w:tc>
      </w:tr>
    </w:tbl>
    <w:p>
      <w:pPr>
        <w:spacing w:line="360" w:lineRule="auto"/>
        <w:ind w:firstLine="440" w:firstLineChars="200"/>
      </w:pPr>
      <w:r>
        <w:rPr>
          <w:rFonts w:hint="eastAsia"/>
        </w:rPr>
        <w:t>本公司承诺上述材料真实有效且具备履行合同所必需的设备和专业技术能力。</w:t>
      </w:r>
    </w:p>
    <w:p>
      <w:pPr>
        <w:adjustRightInd w:val="0"/>
        <w:snapToGrid w:val="0"/>
        <w:spacing w:line="360" w:lineRule="auto"/>
      </w:pPr>
    </w:p>
    <w:p>
      <w:pPr>
        <w:spacing w:line="560" w:lineRule="exact"/>
        <w:rPr>
          <w:sz w:val="21"/>
          <w:szCs w:val="21"/>
        </w:rPr>
      </w:pPr>
      <w:r>
        <w:rPr>
          <w:rFonts w:hint="eastAsia"/>
          <w:sz w:val="21"/>
          <w:szCs w:val="21"/>
        </w:rPr>
        <w:t>投标人法定代表人（或法定代表人授权代表）签字或盖章：</w:t>
      </w:r>
    </w:p>
    <w:p>
      <w:pPr>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pStyle w:val="35"/>
        <w:ind w:right="-167" w:rightChars="-76"/>
      </w:pPr>
    </w:p>
    <w:p>
      <w:pPr>
        <w:pStyle w:val="35"/>
        <w:ind w:right="-167" w:rightChars="-76"/>
      </w:pPr>
    </w:p>
    <w:p>
      <w:pPr>
        <w:rPr>
          <w:b/>
          <w:sz w:val="24"/>
          <w:szCs w:val="24"/>
        </w:rPr>
      </w:pPr>
      <w:r>
        <w:rPr>
          <w:rFonts w:hint="eastAsia"/>
          <w:b/>
          <w:bCs/>
          <w:sz w:val="24"/>
          <w:szCs w:val="24"/>
          <w:lang w:val="en-US"/>
        </w:rPr>
        <w:t xml:space="preserve">3.5 </w:t>
      </w:r>
      <w:r>
        <w:rPr>
          <w:rFonts w:hint="eastAsia"/>
          <w:b/>
          <w:bCs/>
          <w:sz w:val="24"/>
          <w:szCs w:val="24"/>
        </w:rPr>
        <w:t>投标承诺书</w:t>
      </w:r>
    </w:p>
    <w:p>
      <w:pPr>
        <w:rPr>
          <w:b/>
          <w:sz w:val="24"/>
          <w:szCs w:val="24"/>
        </w:rPr>
      </w:pPr>
    </w:p>
    <w:p>
      <w:pPr>
        <w:pStyle w:val="21"/>
        <w:outlineLvl w:val="1"/>
      </w:pPr>
      <w:r>
        <w:rPr>
          <w:rFonts w:hint="eastAsia"/>
        </w:rPr>
        <w:t>投 标 承 诺 书</w:t>
      </w:r>
    </w:p>
    <w:p>
      <w:pPr>
        <w:tabs>
          <w:tab w:val="left" w:pos="3960"/>
          <w:tab w:val="clear" w:pos="315"/>
          <w:tab w:val="clear" w:pos="630"/>
        </w:tabs>
        <w:spacing w:line="480" w:lineRule="exact"/>
      </w:pPr>
      <w:r>
        <w:rPr>
          <w:rFonts w:hint="eastAsia"/>
        </w:rPr>
        <w:tab/>
      </w:r>
    </w:p>
    <w:p>
      <w:pPr>
        <w:spacing w:line="560" w:lineRule="exact"/>
        <w:rPr>
          <w:sz w:val="21"/>
          <w:szCs w:val="21"/>
        </w:rPr>
      </w:pPr>
      <w:r>
        <w:rPr>
          <w:rFonts w:hint="eastAsia"/>
          <w:sz w:val="21"/>
          <w:szCs w:val="21"/>
          <w:u w:val="single"/>
        </w:rPr>
        <w:t>中山市民众医院：</w:t>
      </w:r>
    </w:p>
    <w:p>
      <w:pPr>
        <w:spacing w:line="560" w:lineRule="exact"/>
        <w:ind w:firstLine="420" w:firstLineChars="200"/>
        <w:rPr>
          <w:sz w:val="21"/>
          <w:szCs w:val="21"/>
        </w:rPr>
      </w:pPr>
      <w:r>
        <w:rPr>
          <w:rFonts w:hint="eastAsia"/>
          <w:sz w:val="21"/>
          <w:szCs w:val="21"/>
        </w:rPr>
        <w:t>本投标人已详细阅读了</w:t>
      </w:r>
      <w:r>
        <w:rPr>
          <w:rFonts w:hint="eastAsia"/>
          <w:sz w:val="21"/>
          <w:szCs w:val="21"/>
          <w:u w:val="single"/>
        </w:rPr>
        <w:t>（项目名称）的</w:t>
      </w:r>
      <w:r>
        <w:rPr>
          <w:rFonts w:hint="eastAsia"/>
          <w:sz w:val="21"/>
          <w:szCs w:val="21"/>
        </w:rPr>
        <w:t>招标文件，自愿参加上述项目的投标，现就有关事项向采购人郑重承诺如下：</w:t>
      </w:r>
    </w:p>
    <w:p>
      <w:pPr>
        <w:numPr>
          <w:ilvl w:val="0"/>
          <w:numId w:val="18"/>
        </w:numPr>
        <w:tabs>
          <w:tab w:val="decimal" w:pos="440"/>
          <w:tab w:val="clear" w:pos="315"/>
        </w:tabs>
        <w:spacing w:line="560" w:lineRule="exact"/>
        <w:rPr>
          <w:sz w:val="21"/>
          <w:szCs w:val="21"/>
          <w:lang w:eastAsia="zh-TW"/>
        </w:rPr>
      </w:pPr>
      <w:r>
        <w:rPr>
          <w:rFonts w:hint="eastAsia"/>
          <w:sz w:val="21"/>
          <w:szCs w:val="21"/>
        </w:rPr>
        <w:t>本投标人自愿在招标文件规定的时限内按照招标文件及采购合同、用户需求书、技术规范等要求完成采购任务，按时完成并验收合格。服务质量按照投标文件的承诺并满足招标文件要求。</w:t>
      </w:r>
    </w:p>
    <w:p>
      <w:pPr>
        <w:numPr>
          <w:ilvl w:val="0"/>
          <w:numId w:val="18"/>
        </w:numPr>
        <w:tabs>
          <w:tab w:val="decimal" w:pos="440"/>
          <w:tab w:val="clear" w:pos="315"/>
        </w:tabs>
        <w:spacing w:line="560" w:lineRule="exact"/>
        <w:rPr>
          <w:sz w:val="21"/>
          <w:szCs w:val="21"/>
          <w:lang w:eastAsia="zh-TW"/>
        </w:rPr>
      </w:pPr>
      <w:r>
        <w:rPr>
          <w:rFonts w:hint="eastAsia"/>
          <w:sz w:val="21"/>
          <w:szCs w:val="21"/>
        </w:rPr>
        <w:t>遵守中华人民共和国、广东省、中山市有关政府采购的法律法规规定，自觉维护市场经济秩序。否则，同意被废除投标资格并接受处罚。</w:t>
      </w:r>
    </w:p>
    <w:p>
      <w:pPr>
        <w:numPr>
          <w:ilvl w:val="0"/>
          <w:numId w:val="18"/>
        </w:numPr>
        <w:tabs>
          <w:tab w:val="decimal" w:pos="440"/>
          <w:tab w:val="clear" w:pos="315"/>
        </w:tabs>
        <w:spacing w:line="560" w:lineRule="exact"/>
        <w:rPr>
          <w:sz w:val="21"/>
          <w:szCs w:val="21"/>
          <w:lang w:eastAsia="zh-TW"/>
        </w:rPr>
      </w:pPr>
      <w:r>
        <w:rPr>
          <w:rFonts w:hint="eastAsia"/>
          <w:sz w:val="21"/>
          <w:szCs w:val="21"/>
        </w:rPr>
        <w:t>保证投标文件内容无任何虚假。若评标过程中查出有虚假，同意作无效投标文件处理并被没收投标担保，若中标之后查出有虚假，同意废除中标资格并被没收投标担保。</w:t>
      </w:r>
    </w:p>
    <w:p>
      <w:pPr>
        <w:numPr>
          <w:ilvl w:val="0"/>
          <w:numId w:val="18"/>
        </w:numPr>
        <w:tabs>
          <w:tab w:val="decimal" w:pos="440"/>
          <w:tab w:val="clear" w:pos="315"/>
        </w:tabs>
        <w:spacing w:line="560" w:lineRule="exact"/>
        <w:rPr>
          <w:sz w:val="21"/>
          <w:szCs w:val="21"/>
        </w:rPr>
      </w:pPr>
      <w:r>
        <w:rPr>
          <w:rFonts w:hint="eastAsia"/>
          <w:sz w:val="21"/>
          <w:szCs w:val="21"/>
        </w:rPr>
        <w:t>保证投标文件不存在低于成本的恶意报价行为。</w:t>
      </w:r>
    </w:p>
    <w:p>
      <w:pPr>
        <w:numPr>
          <w:ilvl w:val="0"/>
          <w:numId w:val="18"/>
        </w:numPr>
        <w:tabs>
          <w:tab w:val="decimal" w:pos="440"/>
          <w:tab w:val="clear" w:pos="315"/>
        </w:tabs>
        <w:spacing w:line="560" w:lineRule="exact"/>
        <w:rPr>
          <w:sz w:val="21"/>
          <w:szCs w:val="21"/>
          <w:lang w:eastAsia="zh-TW"/>
        </w:rPr>
      </w:pPr>
      <w:r>
        <w:rPr>
          <w:rFonts w:hint="eastAsia"/>
          <w:sz w:val="21"/>
          <w:szCs w:val="21"/>
        </w:rPr>
        <w:t>保证按照招标文件及中标通知书规定提交履约担保并商签采购合同，对招标文件第五部分《合同书》中的条款项下的内容完全响应，不作任何的偏离。否则，同意接受采购人违约处罚并被没收投标担保。</w:t>
      </w:r>
    </w:p>
    <w:p>
      <w:pPr>
        <w:numPr>
          <w:ilvl w:val="0"/>
          <w:numId w:val="18"/>
        </w:numPr>
        <w:tabs>
          <w:tab w:val="decimal" w:pos="440"/>
          <w:tab w:val="clear" w:pos="315"/>
        </w:tabs>
        <w:spacing w:line="560" w:lineRule="exact"/>
        <w:rPr>
          <w:sz w:val="21"/>
          <w:szCs w:val="21"/>
          <w:lang w:eastAsia="zh-TW"/>
        </w:rPr>
      </w:pPr>
      <w:r>
        <w:rPr>
          <w:rFonts w:hint="eastAsia"/>
          <w:sz w:val="21"/>
          <w:szCs w:val="21"/>
        </w:rPr>
        <w:t>保证按照采购合同约定完成采购合同范围内的全部内容，履行</w:t>
      </w:r>
      <w:r>
        <w:rPr>
          <w:rFonts w:hint="eastAsia"/>
          <w:sz w:val="21"/>
          <w:szCs w:val="21"/>
          <w:lang w:val="en-US"/>
        </w:rPr>
        <w:t>保修</w:t>
      </w:r>
      <w:r>
        <w:rPr>
          <w:rFonts w:hint="eastAsia"/>
          <w:sz w:val="21"/>
          <w:szCs w:val="21"/>
        </w:rPr>
        <w:t>责任。否则，同意接受采购人对投标人违约处理。</w:t>
      </w:r>
    </w:p>
    <w:p>
      <w:pPr>
        <w:numPr>
          <w:ilvl w:val="0"/>
          <w:numId w:val="18"/>
        </w:numPr>
        <w:tabs>
          <w:tab w:val="decimal" w:pos="440"/>
          <w:tab w:val="clear" w:pos="315"/>
        </w:tabs>
        <w:spacing w:line="560" w:lineRule="exact"/>
        <w:rPr>
          <w:sz w:val="21"/>
          <w:szCs w:val="21"/>
        </w:rPr>
      </w:pPr>
      <w:r>
        <w:rPr>
          <w:rFonts w:hint="eastAsia"/>
          <w:sz w:val="21"/>
          <w:szCs w:val="21"/>
        </w:rPr>
        <w:t>保证中标之后不转包，若分包将征得采购人同意并遵守相关法律法规。</w:t>
      </w:r>
    </w:p>
    <w:p>
      <w:pPr>
        <w:numPr>
          <w:ilvl w:val="0"/>
          <w:numId w:val="18"/>
        </w:numPr>
        <w:tabs>
          <w:tab w:val="decimal" w:pos="440"/>
          <w:tab w:val="clear" w:pos="315"/>
        </w:tabs>
        <w:spacing w:line="560" w:lineRule="exact"/>
        <w:rPr>
          <w:sz w:val="21"/>
          <w:szCs w:val="21"/>
        </w:rPr>
      </w:pPr>
      <w:r>
        <w:rPr>
          <w:rFonts w:hint="eastAsia"/>
          <w:sz w:val="21"/>
          <w:szCs w:val="21"/>
        </w:rPr>
        <w:t>保证中标之后按招标文件要求向招标项目配置承诺的资源，否则，同意接受违约处罚并被没收履约担保。</w:t>
      </w:r>
    </w:p>
    <w:p>
      <w:pPr>
        <w:numPr>
          <w:ilvl w:val="0"/>
          <w:numId w:val="18"/>
        </w:numPr>
        <w:tabs>
          <w:tab w:val="decimal" w:pos="440"/>
          <w:tab w:val="clear" w:pos="315"/>
        </w:tabs>
        <w:spacing w:line="560" w:lineRule="exact"/>
        <w:rPr>
          <w:sz w:val="21"/>
          <w:szCs w:val="21"/>
        </w:rPr>
      </w:pPr>
      <w:r>
        <w:rPr>
          <w:rFonts w:hint="eastAsia"/>
          <w:sz w:val="21"/>
          <w:szCs w:val="21"/>
        </w:rPr>
        <w:t>保证中标之后密切配合采购人开展工作，接受采购人的监督管理。</w:t>
      </w:r>
    </w:p>
    <w:p>
      <w:pPr>
        <w:numPr>
          <w:ilvl w:val="0"/>
          <w:numId w:val="18"/>
        </w:numPr>
        <w:tabs>
          <w:tab w:val="decimal" w:pos="440"/>
          <w:tab w:val="clear" w:pos="315"/>
        </w:tabs>
        <w:spacing w:line="560" w:lineRule="exact"/>
        <w:rPr>
          <w:sz w:val="21"/>
          <w:szCs w:val="21"/>
        </w:rPr>
      </w:pPr>
      <w:r>
        <w:rPr>
          <w:rFonts w:hint="eastAsia"/>
          <w:sz w:val="21"/>
          <w:szCs w:val="21"/>
        </w:rPr>
        <w:t>保证按招标文件及采购合同约定的原则处理采购调整事宜，不发生签署采购合同之后恶意索赔的行为。</w:t>
      </w:r>
    </w:p>
    <w:p>
      <w:pPr>
        <w:numPr>
          <w:ilvl w:val="0"/>
          <w:numId w:val="18"/>
        </w:numPr>
        <w:tabs>
          <w:tab w:val="decimal" w:pos="440"/>
          <w:tab w:val="clear" w:pos="315"/>
        </w:tabs>
        <w:spacing w:line="560" w:lineRule="exact"/>
        <w:rPr>
          <w:sz w:val="21"/>
          <w:szCs w:val="21"/>
        </w:rPr>
      </w:pPr>
      <w:r>
        <w:rPr>
          <w:rFonts w:hint="eastAsia"/>
          <w:sz w:val="21"/>
          <w:szCs w:val="21"/>
        </w:rPr>
        <w:t>本投标人在规定的投标有效期限内，将受招标文件的约束并履行投标文件的承诺。</w:t>
      </w:r>
    </w:p>
    <w:p>
      <w:pPr>
        <w:spacing w:line="560" w:lineRule="exact"/>
        <w:rPr>
          <w:sz w:val="21"/>
          <w:szCs w:val="21"/>
        </w:rPr>
      </w:pPr>
    </w:p>
    <w:p>
      <w:pPr>
        <w:pStyle w:val="3"/>
        <w:spacing w:line="560" w:lineRule="exact"/>
        <w:rPr>
          <w:rFonts w:ascii="宋体" w:hAnsi="宋体" w:cs="宋体"/>
          <w:sz w:val="21"/>
          <w:szCs w:val="21"/>
        </w:rPr>
      </w:pPr>
    </w:p>
    <w:p>
      <w:pPr>
        <w:pStyle w:val="35"/>
        <w:spacing w:line="560" w:lineRule="exact"/>
        <w:rPr>
          <w:sz w:val="21"/>
          <w:szCs w:val="21"/>
        </w:rPr>
      </w:pPr>
    </w:p>
    <w:p>
      <w:pPr>
        <w:pStyle w:val="35"/>
        <w:spacing w:line="560" w:lineRule="exact"/>
        <w:rPr>
          <w:sz w:val="21"/>
          <w:szCs w:val="21"/>
        </w:rPr>
      </w:pPr>
    </w:p>
    <w:p>
      <w:pPr>
        <w:pStyle w:val="35"/>
        <w:spacing w:line="560" w:lineRule="exact"/>
        <w:rPr>
          <w:sz w:val="21"/>
          <w:szCs w:val="21"/>
        </w:rPr>
      </w:pPr>
    </w:p>
    <w:p>
      <w:pPr>
        <w:spacing w:line="560" w:lineRule="exact"/>
        <w:rPr>
          <w:sz w:val="21"/>
          <w:szCs w:val="21"/>
        </w:rPr>
      </w:pPr>
      <w:r>
        <w:rPr>
          <w:rFonts w:hint="eastAsia"/>
          <w:sz w:val="21"/>
          <w:szCs w:val="21"/>
        </w:rPr>
        <w:t>投标人法定代表人（或法定代表人授权代表）签字或盖章：</w:t>
      </w:r>
    </w:p>
    <w:p>
      <w:pPr>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pStyle w:val="35"/>
        <w:spacing w:line="560" w:lineRule="exact"/>
        <w:rPr>
          <w:szCs w:val="21"/>
        </w:rPr>
      </w:pPr>
    </w:p>
    <w:p>
      <w:pPr>
        <w:pStyle w:val="35"/>
        <w:spacing w:line="560" w:lineRule="exact"/>
        <w:rPr>
          <w:szCs w:val="21"/>
        </w:rPr>
      </w:pPr>
    </w:p>
    <w:p>
      <w:pPr>
        <w:tabs>
          <w:tab w:val="left" w:pos="360"/>
          <w:tab w:val="clear" w:pos="315"/>
          <w:tab w:val="clear" w:pos="630"/>
        </w:tabs>
        <w:spacing w:line="560" w:lineRule="exact"/>
        <w:rPr>
          <w:b/>
          <w:bCs/>
          <w:sz w:val="24"/>
          <w:szCs w:val="24"/>
        </w:rPr>
      </w:pPr>
      <w:r>
        <w:rPr>
          <w:rFonts w:hint="eastAsia"/>
          <w:b/>
          <w:bCs/>
          <w:sz w:val="24"/>
          <w:szCs w:val="24"/>
          <w:lang w:val="en-US"/>
        </w:rPr>
        <w:t xml:space="preserve">3.6 </w:t>
      </w:r>
      <w:r>
        <w:rPr>
          <w:rFonts w:hint="eastAsia"/>
          <w:b/>
          <w:bCs/>
          <w:sz w:val="24"/>
          <w:szCs w:val="24"/>
        </w:rPr>
        <w:t>无串通投标等违法违规行为承诺书</w:t>
      </w:r>
    </w:p>
    <w:p>
      <w:pPr>
        <w:spacing w:beforeLines="100" w:line="560" w:lineRule="exact"/>
        <w:jc w:val="center"/>
        <w:rPr>
          <w:b/>
          <w:sz w:val="24"/>
          <w:szCs w:val="24"/>
        </w:rPr>
      </w:pPr>
      <w:r>
        <w:rPr>
          <w:rFonts w:hint="eastAsia"/>
          <w:b/>
          <w:sz w:val="24"/>
          <w:szCs w:val="24"/>
        </w:rPr>
        <w:t>无串通投标等违法违规行为承诺书</w:t>
      </w:r>
    </w:p>
    <w:p>
      <w:pPr>
        <w:spacing w:line="560" w:lineRule="exact"/>
        <w:rPr>
          <w:color w:val="000000"/>
          <w:sz w:val="21"/>
          <w:szCs w:val="21"/>
        </w:rPr>
      </w:pPr>
      <w:r>
        <w:rPr>
          <w:rFonts w:hint="eastAsia"/>
          <w:sz w:val="21"/>
          <w:szCs w:val="21"/>
        </w:rPr>
        <w:t>致：</w:t>
      </w:r>
      <w:r>
        <w:rPr>
          <w:rFonts w:hint="eastAsia"/>
          <w:bCs/>
          <w:sz w:val="21"/>
          <w:szCs w:val="21"/>
          <w:u w:val="single"/>
        </w:rPr>
        <w:t>中山市民众医院</w:t>
      </w:r>
    </w:p>
    <w:p>
      <w:pPr>
        <w:wordWrap w:val="0"/>
        <w:spacing w:line="560" w:lineRule="exact"/>
        <w:ind w:left="418" w:leftChars="190"/>
        <w:rPr>
          <w:color w:val="000000"/>
          <w:sz w:val="21"/>
          <w:szCs w:val="21"/>
        </w:rPr>
      </w:pPr>
      <w:r>
        <w:rPr>
          <w:rFonts w:hint="eastAsia"/>
          <w:color w:val="000000"/>
          <w:sz w:val="21"/>
          <w:szCs w:val="21"/>
        </w:rPr>
        <w:t>我公司自觉遵守《中华人民共和国政府采购法》及招标采购管理的有关规定，作为投标人参与</w:t>
      </w:r>
      <w:r>
        <w:rPr>
          <w:rFonts w:hint="eastAsia"/>
          <w:bCs/>
          <w:sz w:val="21"/>
          <w:szCs w:val="21"/>
          <w:u w:val="single"/>
        </w:rPr>
        <w:t>（</w:t>
      </w:r>
      <w:r>
        <w:rPr>
          <w:rFonts w:hint="eastAsia"/>
          <w:bCs/>
          <w:sz w:val="21"/>
          <w:szCs w:val="21"/>
          <w:u w:val="single"/>
          <w:lang w:val="en-US"/>
        </w:rPr>
        <w:t xml:space="preserve">项目名称：      </w:t>
      </w:r>
      <w:r>
        <w:rPr>
          <w:rFonts w:hint="eastAsia"/>
          <w:bCs/>
          <w:sz w:val="21"/>
          <w:szCs w:val="21"/>
          <w:u w:val="single"/>
        </w:rPr>
        <w:t>）</w:t>
      </w:r>
      <w:r>
        <w:rPr>
          <w:rFonts w:hint="eastAsia"/>
          <w:sz w:val="21"/>
          <w:szCs w:val="21"/>
          <w:u w:val="single"/>
        </w:rPr>
        <w:t>（项目编号： ）</w:t>
      </w:r>
      <w:r>
        <w:rPr>
          <w:rFonts w:hint="eastAsia"/>
          <w:color w:val="000000"/>
          <w:sz w:val="21"/>
          <w:szCs w:val="21"/>
        </w:rPr>
        <w:t>招标项目的投标。就本次投标，我公司郑重承诺如下：</w:t>
      </w:r>
    </w:p>
    <w:p>
      <w:pPr>
        <w:numPr>
          <w:ilvl w:val="0"/>
          <w:numId w:val="19"/>
        </w:numPr>
        <w:spacing w:line="560" w:lineRule="exact"/>
        <w:rPr>
          <w:color w:val="000000"/>
          <w:sz w:val="21"/>
          <w:szCs w:val="21"/>
        </w:rPr>
      </w:pPr>
      <w:r>
        <w:rPr>
          <w:rFonts w:hint="eastAsia"/>
          <w:color w:val="000000"/>
          <w:sz w:val="21"/>
          <w:szCs w:val="21"/>
        </w:rPr>
        <w:t>不组织、不参与任何串通投标的行为；</w:t>
      </w:r>
    </w:p>
    <w:p>
      <w:pPr>
        <w:numPr>
          <w:ilvl w:val="0"/>
          <w:numId w:val="19"/>
        </w:numPr>
        <w:spacing w:line="560" w:lineRule="exact"/>
        <w:rPr>
          <w:color w:val="000000"/>
          <w:sz w:val="21"/>
          <w:szCs w:val="21"/>
        </w:rPr>
      </w:pPr>
      <w:r>
        <w:rPr>
          <w:rFonts w:hint="eastAsia"/>
          <w:color w:val="000000"/>
          <w:sz w:val="21"/>
          <w:szCs w:val="21"/>
        </w:rPr>
        <w:t>绝不以他人名义投标，不组织、不参与以其他弄虚作假的方式参加投标的行为；</w:t>
      </w:r>
    </w:p>
    <w:p>
      <w:pPr>
        <w:numPr>
          <w:ilvl w:val="0"/>
          <w:numId w:val="19"/>
        </w:numPr>
        <w:spacing w:line="560" w:lineRule="exact"/>
        <w:rPr>
          <w:color w:val="000000"/>
          <w:sz w:val="21"/>
          <w:szCs w:val="21"/>
        </w:rPr>
      </w:pPr>
      <w:r>
        <w:rPr>
          <w:rFonts w:hint="eastAsia"/>
          <w:color w:val="000000"/>
          <w:sz w:val="21"/>
          <w:szCs w:val="21"/>
        </w:rPr>
        <w:t>绝不出让或出租资格、资质证书参加投标，不组织、不参与类似违法违规行为；</w:t>
      </w:r>
    </w:p>
    <w:p>
      <w:pPr>
        <w:numPr>
          <w:ilvl w:val="0"/>
          <w:numId w:val="19"/>
        </w:numPr>
        <w:spacing w:line="560" w:lineRule="exact"/>
        <w:rPr>
          <w:color w:val="000000"/>
          <w:sz w:val="21"/>
          <w:szCs w:val="21"/>
        </w:rPr>
      </w:pPr>
      <w:r>
        <w:rPr>
          <w:rFonts w:hint="eastAsia"/>
          <w:color w:val="000000"/>
          <w:sz w:val="21"/>
          <w:szCs w:val="21"/>
        </w:rPr>
        <w:t>不同投标人的董事、监事、高管、单位负责人为同一人或者存在控股、管理关系的不同单位参加同一包组招标项目投标；</w:t>
      </w:r>
    </w:p>
    <w:p>
      <w:pPr>
        <w:numPr>
          <w:ilvl w:val="0"/>
          <w:numId w:val="19"/>
        </w:numPr>
        <w:spacing w:line="560" w:lineRule="exact"/>
        <w:rPr>
          <w:color w:val="000000"/>
          <w:sz w:val="21"/>
          <w:szCs w:val="21"/>
        </w:rPr>
      </w:pPr>
      <w:r>
        <w:rPr>
          <w:rFonts w:hint="eastAsia"/>
          <w:color w:val="000000"/>
          <w:sz w:val="21"/>
          <w:szCs w:val="21"/>
        </w:rPr>
        <w:t>在参与公开招标活动中未有违法违纪行为并受过处罚；</w:t>
      </w:r>
    </w:p>
    <w:p>
      <w:pPr>
        <w:numPr>
          <w:ilvl w:val="0"/>
          <w:numId w:val="19"/>
        </w:numPr>
        <w:spacing w:line="560" w:lineRule="exact"/>
        <w:rPr>
          <w:color w:val="000000"/>
          <w:sz w:val="21"/>
          <w:szCs w:val="21"/>
        </w:rPr>
      </w:pPr>
      <w:r>
        <w:rPr>
          <w:rFonts w:hint="eastAsia"/>
          <w:color w:val="000000"/>
          <w:sz w:val="21"/>
          <w:szCs w:val="21"/>
        </w:rPr>
        <w:t>积极主动地协助、接受相关部门调查串通投标等违法违规行为。</w:t>
      </w:r>
    </w:p>
    <w:p>
      <w:pPr>
        <w:spacing w:line="560" w:lineRule="exact"/>
        <w:ind w:firstLine="420" w:firstLineChars="200"/>
        <w:rPr>
          <w:color w:val="000000"/>
          <w:sz w:val="21"/>
          <w:szCs w:val="21"/>
        </w:rPr>
      </w:pPr>
      <w:r>
        <w:rPr>
          <w:rFonts w:hint="eastAsia"/>
          <w:color w:val="000000"/>
          <w:sz w:val="21"/>
          <w:szCs w:val="21"/>
        </w:rPr>
        <w:t>我公司对以上承诺内容的真实性和履约性负责，如有违诺，将自愿接受监管部门对此作出的行政处罚，并且无条件承担由此带来的一切后果和责任。</w:t>
      </w:r>
    </w:p>
    <w:p>
      <w:pPr>
        <w:spacing w:line="560" w:lineRule="exact"/>
        <w:ind w:firstLine="420" w:firstLineChars="200"/>
        <w:rPr>
          <w:color w:val="000000"/>
          <w:sz w:val="21"/>
          <w:szCs w:val="21"/>
        </w:rPr>
      </w:pPr>
      <w:r>
        <w:rPr>
          <w:rFonts w:hint="eastAsia"/>
          <w:color w:val="000000"/>
          <w:sz w:val="21"/>
          <w:szCs w:val="21"/>
        </w:rPr>
        <w:t>特此承诺！</w:t>
      </w:r>
    </w:p>
    <w:p>
      <w:pPr>
        <w:spacing w:line="560" w:lineRule="exact"/>
        <w:ind w:firstLine="420" w:firstLineChars="200"/>
        <w:rPr>
          <w:bCs/>
          <w:color w:val="000000"/>
          <w:sz w:val="21"/>
          <w:szCs w:val="21"/>
        </w:rPr>
      </w:pPr>
    </w:p>
    <w:p>
      <w:pPr>
        <w:pStyle w:val="7"/>
        <w:tabs>
          <w:tab w:val="left" w:pos="864"/>
          <w:tab w:val="clear" w:pos="315"/>
          <w:tab w:val="clear" w:pos="630"/>
        </w:tabs>
        <w:adjustRightInd w:val="0"/>
        <w:snapToGrid w:val="0"/>
        <w:spacing w:line="560" w:lineRule="exact"/>
        <w:rPr>
          <w:rFonts w:hint="default" w:cs="宋体"/>
          <w:sz w:val="21"/>
          <w:szCs w:val="21"/>
        </w:rPr>
      </w:pPr>
    </w:p>
    <w:p>
      <w:pPr>
        <w:spacing w:line="560" w:lineRule="exact"/>
        <w:rPr>
          <w:sz w:val="21"/>
          <w:szCs w:val="21"/>
        </w:rPr>
      </w:pPr>
      <w:r>
        <w:rPr>
          <w:rFonts w:hint="eastAsia"/>
          <w:sz w:val="21"/>
          <w:szCs w:val="21"/>
        </w:rPr>
        <w:t>投标人法定代表人（或法定代表人授权代表）签字或盖章：</w:t>
      </w:r>
    </w:p>
    <w:p>
      <w:pPr>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adjustRightInd w:val="0"/>
        <w:snapToGrid w:val="0"/>
        <w:spacing w:line="560" w:lineRule="exact"/>
        <w:rPr>
          <w:sz w:val="21"/>
          <w:szCs w:val="21"/>
        </w:rPr>
      </w:pPr>
    </w:p>
    <w:p>
      <w:pPr>
        <w:pStyle w:val="7"/>
        <w:tabs>
          <w:tab w:val="left" w:pos="864"/>
          <w:tab w:val="clear" w:pos="315"/>
          <w:tab w:val="clear" w:pos="630"/>
        </w:tabs>
        <w:adjustRightInd w:val="0"/>
        <w:snapToGrid w:val="0"/>
        <w:spacing w:line="560" w:lineRule="exact"/>
        <w:rPr>
          <w:rFonts w:hint="default" w:cs="宋体"/>
          <w:sz w:val="21"/>
          <w:szCs w:val="21"/>
        </w:rPr>
      </w:pPr>
    </w:p>
    <w:p>
      <w:pPr>
        <w:spacing w:line="560" w:lineRule="exact"/>
      </w:pPr>
    </w:p>
    <w:p>
      <w:pPr>
        <w:spacing w:line="560" w:lineRule="exact"/>
      </w:pPr>
    </w:p>
    <w:p>
      <w:pPr>
        <w:pStyle w:val="35"/>
        <w:spacing w:line="560" w:lineRule="exact"/>
        <w:rPr>
          <w:bCs/>
          <w:sz w:val="32"/>
          <w:szCs w:val="32"/>
        </w:rPr>
      </w:pPr>
    </w:p>
    <w:p>
      <w:pPr>
        <w:tabs>
          <w:tab w:val="left" w:pos="360"/>
          <w:tab w:val="clear" w:pos="315"/>
          <w:tab w:val="clear" w:pos="630"/>
        </w:tabs>
        <w:spacing w:line="360" w:lineRule="auto"/>
        <w:rPr>
          <w:b/>
          <w:bCs/>
          <w:sz w:val="24"/>
          <w:szCs w:val="24"/>
          <w:lang w:val="en-US"/>
        </w:rPr>
      </w:pPr>
      <w:r>
        <w:rPr>
          <w:rFonts w:hint="eastAsia"/>
          <w:b/>
          <w:bCs/>
          <w:sz w:val="24"/>
          <w:szCs w:val="24"/>
          <w:lang w:val="en-US"/>
        </w:rPr>
        <w:t>3.7 参加政府采购活动前3年内在经营活动中没有重大违法记录的声明函</w:t>
      </w:r>
    </w:p>
    <w:p>
      <w:pPr>
        <w:spacing w:beforeLines="100" w:line="360" w:lineRule="auto"/>
        <w:jc w:val="center"/>
        <w:rPr>
          <w:b/>
          <w:sz w:val="28"/>
          <w:szCs w:val="28"/>
          <w:lang w:val="en-US"/>
        </w:rPr>
      </w:pPr>
      <w:r>
        <w:rPr>
          <w:rFonts w:hint="eastAsia"/>
          <w:b/>
          <w:sz w:val="24"/>
          <w:szCs w:val="24"/>
          <w:lang w:val="en-US"/>
        </w:rPr>
        <w:t>参加政府采购活动前3年内在经营活动中没有重大违法记录的声明函</w:t>
      </w:r>
    </w:p>
    <w:p>
      <w:pPr>
        <w:spacing w:line="420" w:lineRule="auto"/>
      </w:pPr>
    </w:p>
    <w:p>
      <w:pPr>
        <w:spacing w:line="560" w:lineRule="exact"/>
        <w:rPr>
          <w:color w:val="000000"/>
        </w:rPr>
      </w:pPr>
      <w:r>
        <w:rPr>
          <w:rFonts w:hint="eastAsia"/>
        </w:rPr>
        <w:t>致：</w:t>
      </w:r>
      <w:r>
        <w:rPr>
          <w:rFonts w:hint="eastAsia"/>
          <w:bCs/>
          <w:u w:val="single"/>
        </w:rPr>
        <w:t>中山市民众医院</w:t>
      </w:r>
    </w:p>
    <w:p>
      <w:pPr>
        <w:snapToGrid w:val="0"/>
        <w:spacing w:beforeLines="50" w:line="560" w:lineRule="exact"/>
        <w:ind w:firstLine="550" w:firstLineChars="250"/>
      </w:pPr>
      <w:r>
        <w:rPr>
          <w:rFonts w:hint="eastAsia"/>
        </w:rPr>
        <w:t>关于贵单位发布的</w:t>
      </w:r>
      <w:r>
        <w:rPr>
          <w:rFonts w:hint="eastAsia"/>
          <w:bCs/>
          <w:u w:val="single"/>
        </w:rPr>
        <w:t>（</w:t>
      </w:r>
      <w:r>
        <w:rPr>
          <w:rFonts w:hint="eastAsia"/>
          <w:bCs/>
          <w:u w:val="single"/>
          <w:lang w:val="en-US"/>
        </w:rPr>
        <w:t xml:space="preserve">项目名称：  </w:t>
      </w:r>
      <w:r>
        <w:rPr>
          <w:rFonts w:hint="eastAsia"/>
          <w:bCs/>
          <w:u w:val="single"/>
        </w:rPr>
        <w:t>）</w:t>
      </w:r>
      <w:r>
        <w:rPr>
          <w:rFonts w:hint="eastAsia"/>
          <w:u w:val="single"/>
        </w:rPr>
        <w:t>（项目编号： ）</w:t>
      </w:r>
      <w:r>
        <w:rPr>
          <w:rFonts w:hint="eastAsia"/>
        </w:rPr>
        <w:t>的采购公告，本公司（企业）愿意参加投标，并承诺：</w:t>
      </w:r>
    </w:p>
    <w:p>
      <w:pPr>
        <w:snapToGrid w:val="0"/>
        <w:spacing w:beforeLines="50" w:line="560" w:lineRule="exact"/>
        <w:ind w:firstLine="550" w:firstLineChars="250"/>
        <w:rPr>
          <w:bCs/>
        </w:rPr>
      </w:pPr>
      <w:r>
        <w:rPr>
          <w:rFonts w:hint="eastAsia"/>
          <w:bCs/>
        </w:rPr>
        <w:t>我公司参加政府采购活动前3年内在经营活动中没有重大违法记录。否则，由此所造成的损失、不良后果及法律责任，一律由我公司（企业）承担。</w:t>
      </w:r>
    </w:p>
    <w:p>
      <w:pPr>
        <w:spacing w:line="560" w:lineRule="exact"/>
        <w:rPr>
          <w:bCs/>
        </w:rPr>
      </w:pPr>
    </w:p>
    <w:p>
      <w:pPr>
        <w:spacing w:line="440" w:lineRule="exact"/>
        <w:ind w:firstLine="440" w:firstLineChars="200"/>
        <w:rPr>
          <w:bCs/>
        </w:rPr>
      </w:pPr>
      <w:r>
        <w:rPr>
          <w:rFonts w:hint="eastAsia"/>
          <w:bCs/>
        </w:rPr>
        <w:t>特此承诺。</w:t>
      </w:r>
    </w:p>
    <w:p>
      <w:pPr>
        <w:pStyle w:val="7"/>
        <w:tabs>
          <w:tab w:val="clear" w:pos="315"/>
          <w:tab w:val="clear" w:pos="630"/>
        </w:tabs>
        <w:adjustRightInd w:val="0"/>
        <w:snapToGrid w:val="0"/>
        <w:rPr>
          <w:rFonts w:hint="default" w:cs="宋体"/>
          <w:bCs/>
          <w:sz w:val="22"/>
          <w:szCs w:val="22"/>
        </w:rPr>
      </w:pPr>
    </w:p>
    <w:p>
      <w:pPr>
        <w:rPr>
          <w:b/>
          <w:bCs/>
          <w:lang w:val="en-US"/>
        </w:rPr>
      </w:pPr>
    </w:p>
    <w:p>
      <w:pPr>
        <w:pStyle w:val="3"/>
        <w:rPr>
          <w:rFonts w:ascii="宋体" w:hAnsi="宋体" w:cs="宋体"/>
          <w:b/>
          <w:bCs/>
          <w:sz w:val="22"/>
          <w:szCs w:val="22"/>
          <w:lang w:val="en-US"/>
        </w:rPr>
      </w:pPr>
    </w:p>
    <w:p>
      <w:pPr>
        <w:pStyle w:val="35"/>
        <w:rPr>
          <w:b/>
          <w:bCs/>
          <w:sz w:val="22"/>
          <w:szCs w:val="22"/>
        </w:rPr>
      </w:pPr>
    </w:p>
    <w:p>
      <w:pPr>
        <w:pStyle w:val="35"/>
        <w:rPr>
          <w:b/>
          <w:bCs/>
          <w:sz w:val="22"/>
          <w:szCs w:val="22"/>
        </w:rPr>
      </w:pPr>
    </w:p>
    <w:p>
      <w:pPr>
        <w:pStyle w:val="35"/>
        <w:spacing w:line="560" w:lineRule="exact"/>
        <w:rPr>
          <w:b/>
          <w:bCs/>
          <w:sz w:val="22"/>
          <w:szCs w:val="22"/>
        </w:rPr>
      </w:pPr>
    </w:p>
    <w:p>
      <w:pPr>
        <w:spacing w:line="560" w:lineRule="exact"/>
      </w:pPr>
      <w:r>
        <w:rPr>
          <w:rFonts w:hint="eastAsia"/>
        </w:rPr>
        <w:t>投标人法定代表人（或法定代表人授权代表）签字或盖章：</w:t>
      </w:r>
    </w:p>
    <w:p>
      <w:pPr>
        <w:spacing w:line="560" w:lineRule="exact"/>
        <w:rPr>
          <w:u w:val="single"/>
        </w:rPr>
      </w:pPr>
      <w:r>
        <w:rPr>
          <w:rFonts w:hint="eastAsia"/>
        </w:rPr>
        <w:t>投标人名称（盖章）：</w:t>
      </w:r>
    </w:p>
    <w:p>
      <w:pPr>
        <w:spacing w:line="560" w:lineRule="exact"/>
        <w:rPr>
          <w:b/>
          <w:bCs/>
        </w:rPr>
      </w:pPr>
      <w:r>
        <w:rPr>
          <w:rFonts w:hint="eastAsia"/>
        </w:rPr>
        <w:t>日期：   年   月   日</w:t>
      </w:r>
    </w:p>
    <w:p>
      <w:pPr>
        <w:pStyle w:val="35"/>
        <w:rPr>
          <w:b/>
          <w:bCs/>
        </w:rPr>
      </w:pPr>
    </w:p>
    <w:p>
      <w:pPr>
        <w:pStyle w:val="5"/>
        <w:numPr>
          <w:ilvl w:val="0"/>
          <w:numId w:val="11"/>
        </w:numPr>
        <w:tabs>
          <w:tab w:val="left" w:pos="440"/>
          <w:tab w:val="clear" w:pos="630"/>
        </w:tabs>
        <w:ind w:left="70" w:leftChars="32"/>
        <w:jc w:val="both"/>
        <w:rPr>
          <w:sz w:val="28"/>
          <w:szCs w:val="28"/>
        </w:rPr>
      </w:pPr>
      <w:r>
        <w:rPr>
          <w:rFonts w:hint="eastAsia"/>
          <w:sz w:val="28"/>
          <w:szCs w:val="28"/>
        </w:rPr>
        <w:t>商务部分</w:t>
      </w:r>
    </w:p>
    <w:p>
      <w:pPr>
        <w:pStyle w:val="7"/>
        <w:tabs>
          <w:tab w:val="clear" w:pos="315"/>
          <w:tab w:val="clear" w:pos="630"/>
        </w:tabs>
        <w:spacing w:before="0" w:afterLines="50"/>
        <w:rPr>
          <w:rFonts w:hint="default" w:cs="宋体"/>
        </w:rPr>
      </w:pPr>
      <w:r>
        <w:rPr>
          <w:rFonts w:cs="宋体"/>
        </w:rPr>
        <w:t>4.1 投标人基本情况表</w:t>
      </w:r>
    </w:p>
    <w:tbl>
      <w:tblPr>
        <w:tblStyle w:val="28"/>
        <w:tblW w:w="9544" w:type="dxa"/>
        <w:tblInd w:w="12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1227"/>
        <w:gridCol w:w="1519"/>
        <w:gridCol w:w="236"/>
        <w:gridCol w:w="1450"/>
        <w:gridCol w:w="267"/>
        <w:gridCol w:w="1044"/>
        <w:gridCol w:w="821"/>
        <w:gridCol w:w="303"/>
        <w:gridCol w:w="13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1361" w:type="dxa"/>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单位名称</w:t>
            </w:r>
          </w:p>
        </w:tc>
        <w:tc>
          <w:tcPr>
            <w:tcW w:w="8183" w:type="dxa"/>
            <w:gridSpan w:val="9"/>
            <w:vAlign w:val="center"/>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1361" w:type="dxa"/>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地址</w:t>
            </w:r>
          </w:p>
        </w:tc>
        <w:tc>
          <w:tcPr>
            <w:tcW w:w="8183" w:type="dxa"/>
            <w:gridSpan w:val="9"/>
            <w:vAlign w:val="center"/>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1361" w:type="dxa"/>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电子邮箱</w:t>
            </w:r>
          </w:p>
        </w:tc>
        <w:tc>
          <w:tcPr>
            <w:tcW w:w="8183" w:type="dxa"/>
            <w:gridSpan w:val="9"/>
            <w:vAlign w:val="center"/>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361" w:type="dxa"/>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主管部门</w:t>
            </w:r>
          </w:p>
        </w:tc>
        <w:tc>
          <w:tcPr>
            <w:tcW w:w="1227" w:type="dxa"/>
            <w:vAlign w:val="center"/>
          </w:tcPr>
          <w:p>
            <w:pPr>
              <w:tabs>
                <w:tab w:val="left" w:pos="540"/>
                <w:tab w:val="clear" w:pos="315"/>
                <w:tab w:val="clear" w:pos="630"/>
              </w:tabs>
              <w:spacing w:line="400" w:lineRule="exact"/>
              <w:ind w:left="-139" w:leftChars="-64" w:right="-110" w:rightChars="-50" w:hanging="2"/>
              <w:jc w:val="center"/>
            </w:pPr>
          </w:p>
        </w:tc>
        <w:tc>
          <w:tcPr>
            <w:tcW w:w="1755" w:type="dxa"/>
            <w:gridSpan w:val="2"/>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法人代表</w:t>
            </w:r>
          </w:p>
        </w:tc>
        <w:tc>
          <w:tcPr>
            <w:tcW w:w="1717" w:type="dxa"/>
            <w:gridSpan w:val="2"/>
            <w:vAlign w:val="center"/>
          </w:tcPr>
          <w:p>
            <w:pPr>
              <w:tabs>
                <w:tab w:val="left" w:pos="540"/>
                <w:tab w:val="clear" w:pos="315"/>
                <w:tab w:val="clear" w:pos="630"/>
              </w:tabs>
              <w:spacing w:line="400" w:lineRule="exact"/>
              <w:ind w:left="-139" w:leftChars="-64" w:right="-110" w:rightChars="-50" w:hanging="2"/>
              <w:jc w:val="center"/>
            </w:pPr>
          </w:p>
        </w:tc>
        <w:tc>
          <w:tcPr>
            <w:tcW w:w="1865" w:type="dxa"/>
            <w:gridSpan w:val="2"/>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职务</w:t>
            </w:r>
          </w:p>
        </w:tc>
        <w:tc>
          <w:tcPr>
            <w:tcW w:w="1619" w:type="dxa"/>
            <w:gridSpan w:val="2"/>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361" w:type="dxa"/>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企业类型</w:t>
            </w:r>
          </w:p>
        </w:tc>
        <w:tc>
          <w:tcPr>
            <w:tcW w:w="1227" w:type="dxa"/>
            <w:vAlign w:val="center"/>
          </w:tcPr>
          <w:p>
            <w:pPr>
              <w:tabs>
                <w:tab w:val="left" w:pos="540"/>
                <w:tab w:val="clear" w:pos="315"/>
                <w:tab w:val="clear" w:pos="630"/>
              </w:tabs>
              <w:spacing w:line="400" w:lineRule="exact"/>
              <w:ind w:left="-139" w:leftChars="-64" w:right="-110" w:rightChars="-50" w:hanging="2"/>
              <w:jc w:val="center"/>
            </w:pPr>
          </w:p>
        </w:tc>
        <w:tc>
          <w:tcPr>
            <w:tcW w:w="1755" w:type="dxa"/>
            <w:gridSpan w:val="2"/>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授权代表</w:t>
            </w:r>
          </w:p>
        </w:tc>
        <w:tc>
          <w:tcPr>
            <w:tcW w:w="1717" w:type="dxa"/>
            <w:gridSpan w:val="2"/>
            <w:vAlign w:val="center"/>
          </w:tcPr>
          <w:p>
            <w:pPr>
              <w:tabs>
                <w:tab w:val="left" w:pos="540"/>
                <w:tab w:val="clear" w:pos="315"/>
                <w:tab w:val="clear" w:pos="630"/>
              </w:tabs>
              <w:spacing w:line="400" w:lineRule="exact"/>
              <w:ind w:left="-139" w:leftChars="-64" w:right="-110" w:rightChars="-50" w:hanging="2"/>
              <w:jc w:val="center"/>
            </w:pPr>
          </w:p>
        </w:tc>
        <w:tc>
          <w:tcPr>
            <w:tcW w:w="1865" w:type="dxa"/>
            <w:gridSpan w:val="2"/>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职务</w:t>
            </w:r>
          </w:p>
        </w:tc>
        <w:tc>
          <w:tcPr>
            <w:tcW w:w="1619" w:type="dxa"/>
            <w:gridSpan w:val="2"/>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1361" w:type="dxa"/>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邮编</w:t>
            </w:r>
          </w:p>
        </w:tc>
        <w:tc>
          <w:tcPr>
            <w:tcW w:w="1227" w:type="dxa"/>
            <w:vAlign w:val="center"/>
          </w:tcPr>
          <w:p>
            <w:pPr>
              <w:tabs>
                <w:tab w:val="left" w:pos="540"/>
                <w:tab w:val="clear" w:pos="315"/>
                <w:tab w:val="clear" w:pos="630"/>
              </w:tabs>
              <w:spacing w:line="400" w:lineRule="exact"/>
              <w:ind w:left="-139" w:leftChars="-64" w:right="-110" w:rightChars="-50" w:hanging="2"/>
              <w:jc w:val="center"/>
            </w:pPr>
          </w:p>
        </w:tc>
        <w:tc>
          <w:tcPr>
            <w:tcW w:w="1755" w:type="dxa"/>
            <w:gridSpan w:val="2"/>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电话</w:t>
            </w:r>
          </w:p>
        </w:tc>
        <w:tc>
          <w:tcPr>
            <w:tcW w:w="1717" w:type="dxa"/>
            <w:gridSpan w:val="2"/>
            <w:vAlign w:val="center"/>
          </w:tcPr>
          <w:p>
            <w:pPr>
              <w:tabs>
                <w:tab w:val="left" w:pos="540"/>
                <w:tab w:val="clear" w:pos="315"/>
                <w:tab w:val="clear" w:pos="630"/>
              </w:tabs>
              <w:spacing w:line="400" w:lineRule="exact"/>
              <w:ind w:left="-139" w:leftChars="-64" w:right="-110" w:rightChars="-50" w:hanging="2"/>
              <w:jc w:val="center"/>
            </w:pPr>
          </w:p>
        </w:tc>
        <w:tc>
          <w:tcPr>
            <w:tcW w:w="1865" w:type="dxa"/>
            <w:gridSpan w:val="2"/>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传真</w:t>
            </w:r>
          </w:p>
        </w:tc>
        <w:tc>
          <w:tcPr>
            <w:tcW w:w="1619" w:type="dxa"/>
            <w:gridSpan w:val="2"/>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1361" w:type="dxa"/>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单位简介及机构设置</w:t>
            </w:r>
          </w:p>
        </w:tc>
        <w:tc>
          <w:tcPr>
            <w:tcW w:w="8183" w:type="dxa"/>
            <w:gridSpan w:val="9"/>
            <w:vAlign w:val="center"/>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rPr>
        <w:tc>
          <w:tcPr>
            <w:tcW w:w="1361" w:type="dxa"/>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单位优势及特长</w:t>
            </w:r>
          </w:p>
        </w:tc>
        <w:tc>
          <w:tcPr>
            <w:tcW w:w="8183" w:type="dxa"/>
            <w:gridSpan w:val="9"/>
            <w:vAlign w:val="center"/>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361" w:type="dxa"/>
            <w:vMerge w:val="restart"/>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单位概况</w:t>
            </w:r>
          </w:p>
        </w:tc>
        <w:tc>
          <w:tcPr>
            <w:tcW w:w="1227" w:type="dxa"/>
            <w:vAlign w:val="center"/>
          </w:tcPr>
          <w:p>
            <w:pPr>
              <w:tabs>
                <w:tab w:val="left" w:pos="540"/>
                <w:tab w:val="clear" w:pos="315"/>
                <w:tab w:val="clear" w:pos="630"/>
              </w:tabs>
              <w:spacing w:line="400" w:lineRule="exact"/>
              <w:ind w:left="-139" w:leftChars="-64" w:right="-110" w:rightChars="-50" w:hanging="2"/>
              <w:jc w:val="center"/>
            </w:pPr>
            <w:r>
              <w:rPr>
                <w:rFonts w:hint="eastAsia"/>
              </w:rPr>
              <w:t>注册资本</w:t>
            </w:r>
          </w:p>
        </w:tc>
        <w:tc>
          <w:tcPr>
            <w:tcW w:w="1519" w:type="dxa"/>
            <w:vAlign w:val="center"/>
          </w:tcPr>
          <w:p>
            <w:pPr>
              <w:tabs>
                <w:tab w:val="left" w:pos="540"/>
                <w:tab w:val="clear" w:pos="315"/>
                <w:tab w:val="clear" w:pos="630"/>
              </w:tabs>
              <w:spacing w:line="400" w:lineRule="exact"/>
              <w:ind w:left="-139" w:leftChars="-64" w:right="-110" w:rightChars="-50" w:hanging="2"/>
              <w:jc w:val="center"/>
            </w:pPr>
            <w:r>
              <w:rPr>
                <w:rFonts w:hint="eastAsia"/>
              </w:rPr>
              <w:t>万元</w:t>
            </w:r>
          </w:p>
        </w:tc>
        <w:tc>
          <w:tcPr>
            <w:tcW w:w="1686" w:type="dxa"/>
            <w:gridSpan w:val="2"/>
            <w:vAlign w:val="center"/>
          </w:tcPr>
          <w:p>
            <w:pPr>
              <w:tabs>
                <w:tab w:val="left" w:pos="540"/>
                <w:tab w:val="clear" w:pos="315"/>
                <w:tab w:val="clear" w:pos="630"/>
              </w:tabs>
              <w:spacing w:line="400" w:lineRule="exact"/>
              <w:ind w:left="-139" w:leftChars="-64" w:right="-110" w:rightChars="-50" w:hanging="2"/>
              <w:jc w:val="center"/>
            </w:pPr>
            <w:r>
              <w:rPr>
                <w:rFonts w:hint="eastAsia"/>
              </w:rPr>
              <w:t>占地面积</w:t>
            </w:r>
          </w:p>
        </w:tc>
        <w:tc>
          <w:tcPr>
            <w:tcW w:w="3751" w:type="dxa"/>
            <w:gridSpan w:val="5"/>
            <w:vAlign w:val="center"/>
          </w:tcPr>
          <w:p>
            <w:pPr>
              <w:tabs>
                <w:tab w:val="left" w:pos="540"/>
                <w:tab w:val="clear" w:pos="315"/>
                <w:tab w:val="clear" w:pos="630"/>
              </w:tabs>
              <w:spacing w:line="400" w:lineRule="exact"/>
              <w:ind w:left="-141" w:leftChars="-64" w:right="-110" w:rightChars="-50" w:firstLine="3190" w:firstLineChars="1450"/>
              <w:jc w:val="center"/>
            </w:pPr>
            <w:r>
              <w:rPr>
                <w:rFonts w:hint="eastAsia"/>
              </w:rPr>
              <w:t>M</w:t>
            </w:r>
            <w:r>
              <w:rPr>
                <w:rFonts w:hint="eastAsia"/>
                <w:vertAlign w:val="superscript"/>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1361" w:type="dxa"/>
            <w:vMerge w:val="continue"/>
          </w:tcPr>
          <w:p>
            <w:pPr>
              <w:tabs>
                <w:tab w:val="left" w:pos="540"/>
                <w:tab w:val="clear" w:pos="315"/>
                <w:tab w:val="clear" w:pos="630"/>
              </w:tabs>
              <w:spacing w:line="400" w:lineRule="exact"/>
              <w:ind w:left="-139" w:leftChars="-64" w:right="-110" w:rightChars="-50" w:hanging="2"/>
              <w:jc w:val="center"/>
              <w:rPr>
                <w:b/>
              </w:rPr>
            </w:pPr>
          </w:p>
        </w:tc>
        <w:tc>
          <w:tcPr>
            <w:tcW w:w="1227" w:type="dxa"/>
            <w:vAlign w:val="center"/>
          </w:tcPr>
          <w:p>
            <w:pPr>
              <w:tabs>
                <w:tab w:val="left" w:pos="540"/>
                <w:tab w:val="clear" w:pos="315"/>
                <w:tab w:val="clear" w:pos="630"/>
              </w:tabs>
              <w:spacing w:line="400" w:lineRule="exact"/>
              <w:ind w:left="-139" w:leftChars="-64" w:right="-110" w:rightChars="-50" w:hanging="2"/>
              <w:jc w:val="center"/>
            </w:pPr>
            <w:r>
              <w:rPr>
                <w:rFonts w:hint="eastAsia"/>
              </w:rPr>
              <w:t>职工总数</w:t>
            </w:r>
          </w:p>
        </w:tc>
        <w:tc>
          <w:tcPr>
            <w:tcW w:w="1519" w:type="dxa"/>
            <w:vAlign w:val="center"/>
          </w:tcPr>
          <w:p>
            <w:pPr>
              <w:tabs>
                <w:tab w:val="left" w:pos="540"/>
                <w:tab w:val="clear" w:pos="315"/>
                <w:tab w:val="clear" w:pos="630"/>
              </w:tabs>
              <w:spacing w:line="400" w:lineRule="exact"/>
              <w:ind w:left="-139" w:leftChars="-64" w:right="-110" w:rightChars="-50" w:hanging="2"/>
              <w:jc w:val="center"/>
            </w:pPr>
            <w:r>
              <w:rPr>
                <w:rFonts w:hint="eastAsia"/>
              </w:rPr>
              <w:t>人</w:t>
            </w:r>
          </w:p>
        </w:tc>
        <w:tc>
          <w:tcPr>
            <w:tcW w:w="1686" w:type="dxa"/>
            <w:gridSpan w:val="2"/>
            <w:vAlign w:val="center"/>
          </w:tcPr>
          <w:p>
            <w:pPr>
              <w:tabs>
                <w:tab w:val="left" w:pos="540"/>
                <w:tab w:val="clear" w:pos="315"/>
                <w:tab w:val="clear" w:pos="630"/>
              </w:tabs>
              <w:spacing w:line="400" w:lineRule="exact"/>
              <w:ind w:left="-139" w:leftChars="-64" w:right="-110" w:rightChars="-50" w:hanging="2"/>
              <w:jc w:val="center"/>
            </w:pPr>
            <w:r>
              <w:rPr>
                <w:rFonts w:hint="eastAsia"/>
              </w:rPr>
              <w:t>建筑面积</w:t>
            </w:r>
          </w:p>
        </w:tc>
        <w:tc>
          <w:tcPr>
            <w:tcW w:w="3751" w:type="dxa"/>
            <w:gridSpan w:val="5"/>
            <w:vAlign w:val="center"/>
          </w:tcPr>
          <w:p>
            <w:pPr>
              <w:tabs>
                <w:tab w:val="left" w:pos="540"/>
                <w:tab w:val="clear" w:pos="315"/>
                <w:tab w:val="clear" w:pos="630"/>
              </w:tabs>
              <w:spacing w:line="400" w:lineRule="exact"/>
              <w:ind w:left="-141" w:leftChars="-64" w:right="-110" w:rightChars="-50" w:firstLine="3190" w:firstLineChars="1450"/>
              <w:jc w:val="center"/>
            </w:pPr>
            <w:r>
              <w:rPr>
                <w:rFonts w:hint="eastAsia"/>
              </w:rPr>
              <w:t>M</w:t>
            </w:r>
            <w:r>
              <w:rPr>
                <w:rFonts w:hint="eastAsia"/>
                <w:vertAlign w:val="superscript"/>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361" w:type="dxa"/>
            <w:vMerge w:val="continue"/>
          </w:tcPr>
          <w:p>
            <w:pPr>
              <w:tabs>
                <w:tab w:val="left" w:pos="540"/>
                <w:tab w:val="clear" w:pos="315"/>
                <w:tab w:val="clear" w:pos="630"/>
              </w:tabs>
              <w:spacing w:line="400" w:lineRule="exact"/>
              <w:ind w:left="-139" w:leftChars="-64" w:right="-110" w:rightChars="-50" w:hanging="2"/>
              <w:jc w:val="center"/>
              <w:rPr>
                <w:b/>
              </w:rPr>
            </w:pPr>
          </w:p>
        </w:tc>
        <w:tc>
          <w:tcPr>
            <w:tcW w:w="1227" w:type="dxa"/>
            <w:vMerge w:val="restart"/>
            <w:vAlign w:val="center"/>
          </w:tcPr>
          <w:p>
            <w:pPr>
              <w:tabs>
                <w:tab w:val="left" w:pos="540"/>
                <w:tab w:val="clear" w:pos="315"/>
                <w:tab w:val="clear" w:pos="630"/>
              </w:tabs>
              <w:spacing w:line="400" w:lineRule="exact"/>
              <w:ind w:left="-139" w:leftChars="-64" w:right="-110" w:rightChars="-50" w:hanging="2"/>
              <w:jc w:val="center"/>
            </w:pPr>
            <w:r>
              <w:rPr>
                <w:rFonts w:hint="eastAsia"/>
              </w:rPr>
              <w:t>资产情况</w:t>
            </w:r>
          </w:p>
        </w:tc>
        <w:tc>
          <w:tcPr>
            <w:tcW w:w="1519" w:type="dxa"/>
            <w:vAlign w:val="center"/>
          </w:tcPr>
          <w:p>
            <w:pPr>
              <w:tabs>
                <w:tab w:val="left" w:pos="540"/>
                <w:tab w:val="clear" w:pos="315"/>
                <w:tab w:val="clear" w:pos="630"/>
              </w:tabs>
              <w:spacing w:line="400" w:lineRule="exact"/>
              <w:ind w:left="-139" w:leftChars="-64" w:right="-110" w:rightChars="-50" w:hanging="2"/>
              <w:jc w:val="center"/>
            </w:pPr>
            <w:r>
              <w:rPr>
                <w:rFonts w:hint="eastAsia"/>
              </w:rPr>
              <w:t>净资产</w:t>
            </w:r>
          </w:p>
        </w:tc>
        <w:tc>
          <w:tcPr>
            <w:tcW w:w="1686" w:type="dxa"/>
            <w:gridSpan w:val="2"/>
            <w:vAlign w:val="center"/>
          </w:tcPr>
          <w:p>
            <w:pPr>
              <w:tabs>
                <w:tab w:val="left" w:pos="540"/>
                <w:tab w:val="clear" w:pos="315"/>
                <w:tab w:val="clear" w:pos="630"/>
              </w:tabs>
              <w:spacing w:line="400" w:lineRule="exact"/>
              <w:ind w:left="-139" w:leftChars="-64" w:right="-110" w:rightChars="-50" w:hanging="2"/>
              <w:jc w:val="center"/>
            </w:pPr>
            <w:r>
              <w:rPr>
                <w:rFonts w:hint="eastAsia"/>
              </w:rPr>
              <w:t>万元</w:t>
            </w:r>
          </w:p>
        </w:tc>
        <w:tc>
          <w:tcPr>
            <w:tcW w:w="3751" w:type="dxa"/>
            <w:gridSpan w:val="5"/>
            <w:vAlign w:val="center"/>
          </w:tcPr>
          <w:p>
            <w:pPr>
              <w:tabs>
                <w:tab w:val="left" w:pos="540"/>
                <w:tab w:val="clear" w:pos="315"/>
                <w:tab w:val="clear" w:pos="630"/>
              </w:tabs>
              <w:spacing w:line="400" w:lineRule="exact"/>
              <w:ind w:left="-139" w:leftChars="-64" w:right="-110" w:rightChars="-50" w:hanging="2"/>
              <w:jc w:val="center"/>
            </w:pPr>
            <w:r>
              <w:rPr>
                <w:rFonts w:hint="eastAsia"/>
              </w:rPr>
              <w:t>固定资产原值           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361" w:type="dxa"/>
            <w:vMerge w:val="continue"/>
          </w:tcPr>
          <w:p>
            <w:pPr>
              <w:tabs>
                <w:tab w:val="left" w:pos="540"/>
                <w:tab w:val="clear" w:pos="315"/>
                <w:tab w:val="clear" w:pos="630"/>
              </w:tabs>
              <w:spacing w:line="400" w:lineRule="exact"/>
              <w:ind w:left="-139" w:leftChars="-64" w:right="-110" w:rightChars="-50" w:hanging="2"/>
              <w:jc w:val="center"/>
              <w:rPr>
                <w:b/>
              </w:rPr>
            </w:pPr>
          </w:p>
        </w:tc>
        <w:tc>
          <w:tcPr>
            <w:tcW w:w="1227" w:type="dxa"/>
            <w:vMerge w:val="continue"/>
            <w:vAlign w:val="center"/>
          </w:tcPr>
          <w:p>
            <w:pPr>
              <w:tabs>
                <w:tab w:val="left" w:pos="540"/>
                <w:tab w:val="clear" w:pos="315"/>
                <w:tab w:val="clear" w:pos="630"/>
              </w:tabs>
              <w:spacing w:line="400" w:lineRule="exact"/>
              <w:ind w:left="-139" w:leftChars="-64" w:right="-110" w:rightChars="-50" w:hanging="2"/>
              <w:jc w:val="center"/>
            </w:pPr>
          </w:p>
        </w:tc>
        <w:tc>
          <w:tcPr>
            <w:tcW w:w="1519" w:type="dxa"/>
            <w:vAlign w:val="center"/>
          </w:tcPr>
          <w:p>
            <w:pPr>
              <w:tabs>
                <w:tab w:val="left" w:pos="540"/>
                <w:tab w:val="clear" w:pos="315"/>
                <w:tab w:val="clear" w:pos="630"/>
              </w:tabs>
              <w:spacing w:line="400" w:lineRule="exact"/>
              <w:ind w:left="-139" w:leftChars="-64" w:right="-110" w:rightChars="-50" w:hanging="2"/>
              <w:jc w:val="center"/>
            </w:pPr>
            <w:r>
              <w:rPr>
                <w:rFonts w:hint="eastAsia"/>
              </w:rPr>
              <w:t>负债</w:t>
            </w:r>
          </w:p>
        </w:tc>
        <w:tc>
          <w:tcPr>
            <w:tcW w:w="1686" w:type="dxa"/>
            <w:gridSpan w:val="2"/>
            <w:vAlign w:val="center"/>
          </w:tcPr>
          <w:p>
            <w:pPr>
              <w:tabs>
                <w:tab w:val="left" w:pos="540"/>
                <w:tab w:val="clear" w:pos="315"/>
                <w:tab w:val="clear" w:pos="630"/>
              </w:tabs>
              <w:spacing w:line="400" w:lineRule="exact"/>
              <w:ind w:left="-139" w:leftChars="-64" w:right="-110" w:rightChars="-50" w:hanging="2"/>
              <w:jc w:val="center"/>
            </w:pPr>
            <w:r>
              <w:rPr>
                <w:rFonts w:hint="eastAsia"/>
              </w:rPr>
              <w:t>万元</w:t>
            </w:r>
          </w:p>
        </w:tc>
        <w:tc>
          <w:tcPr>
            <w:tcW w:w="3751" w:type="dxa"/>
            <w:gridSpan w:val="5"/>
            <w:vAlign w:val="center"/>
          </w:tcPr>
          <w:p>
            <w:pPr>
              <w:tabs>
                <w:tab w:val="left" w:pos="540"/>
                <w:tab w:val="clear" w:pos="315"/>
                <w:tab w:val="clear" w:pos="630"/>
              </w:tabs>
              <w:spacing w:line="400" w:lineRule="exact"/>
              <w:ind w:left="-139" w:leftChars="-64" w:right="-110" w:rightChars="-50" w:hanging="2"/>
              <w:jc w:val="center"/>
            </w:pPr>
            <w:r>
              <w:rPr>
                <w:rFonts w:hint="eastAsia"/>
              </w:rPr>
              <w:t>固定资产净值           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361" w:type="dxa"/>
            <w:vMerge w:val="restart"/>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财务状况</w:t>
            </w:r>
          </w:p>
        </w:tc>
        <w:tc>
          <w:tcPr>
            <w:tcW w:w="1227" w:type="dxa"/>
            <w:vAlign w:val="center"/>
          </w:tcPr>
          <w:p>
            <w:pPr>
              <w:tabs>
                <w:tab w:val="left" w:pos="540"/>
                <w:tab w:val="clear" w:pos="315"/>
                <w:tab w:val="clear" w:pos="630"/>
              </w:tabs>
              <w:spacing w:line="400" w:lineRule="exact"/>
              <w:ind w:left="-139" w:leftChars="-64" w:right="-110" w:rightChars="-50" w:hanging="2"/>
              <w:jc w:val="center"/>
            </w:pPr>
            <w:r>
              <w:rPr>
                <w:rFonts w:hint="eastAsia"/>
              </w:rPr>
              <w:t>年度</w:t>
            </w:r>
          </w:p>
        </w:tc>
        <w:tc>
          <w:tcPr>
            <w:tcW w:w="1519" w:type="dxa"/>
            <w:vAlign w:val="center"/>
          </w:tcPr>
          <w:p>
            <w:pPr>
              <w:tabs>
                <w:tab w:val="left" w:pos="540"/>
                <w:tab w:val="clear" w:pos="315"/>
                <w:tab w:val="clear" w:pos="630"/>
              </w:tabs>
              <w:spacing w:line="400" w:lineRule="exact"/>
              <w:ind w:left="-139" w:leftChars="-64" w:right="-110" w:rightChars="-50" w:hanging="2"/>
              <w:jc w:val="center"/>
            </w:pPr>
            <w:r>
              <w:rPr>
                <w:rFonts w:hint="eastAsia"/>
              </w:rPr>
              <w:t>主营收入</w:t>
            </w:r>
          </w:p>
          <w:p>
            <w:pPr>
              <w:tabs>
                <w:tab w:val="left" w:pos="540"/>
                <w:tab w:val="clear" w:pos="315"/>
                <w:tab w:val="clear" w:pos="630"/>
              </w:tabs>
              <w:spacing w:line="400" w:lineRule="exact"/>
              <w:ind w:left="-139" w:leftChars="-64" w:right="-110" w:rightChars="-50" w:hanging="2"/>
              <w:jc w:val="center"/>
            </w:pPr>
            <w:r>
              <w:rPr>
                <w:rFonts w:hint="eastAsia"/>
              </w:rPr>
              <w:t>（万元）</w:t>
            </w:r>
          </w:p>
        </w:tc>
        <w:tc>
          <w:tcPr>
            <w:tcW w:w="1686" w:type="dxa"/>
            <w:gridSpan w:val="2"/>
            <w:vAlign w:val="center"/>
          </w:tcPr>
          <w:p>
            <w:pPr>
              <w:tabs>
                <w:tab w:val="left" w:pos="540"/>
                <w:tab w:val="clear" w:pos="315"/>
                <w:tab w:val="clear" w:pos="630"/>
              </w:tabs>
              <w:spacing w:line="400" w:lineRule="exact"/>
              <w:ind w:left="-139" w:leftChars="-64" w:right="-110" w:rightChars="-50" w:hanging="2"/>
              <w:jc w:val="center"/>
            </w:pPr>
            <w:r>
              <w:rPr>
                <w:rFonts w:hint="eastAsia"/>
              </w:rPr>
              <w:t>收入总额</w:t>
            </w:r>
          </w:p>
          <w:p>
            <w:pPr>
              <w:tabs>
                <w:tab w:val="left" w:pos="540"/>
                <w:tab w:val="clear" w:pos="315"/>
                <w:tab w:val="clear" w:pos="630"/>
              </w:tabs>
              <w:spacing w:line="400" w:lineRule="exact"/>
              <w:ind w:left="-139" w:leftChars="-64" w:right="-110" w:rightChars="-50" w:hanging="2"/>
              <w:jc w:val="center"/>
            </w:pPr>
            <w:r>
              <w:rPr>
                <w:rFonts w:hint="eastAsia"/>
              </w:rPr>
              <w:t>（万元）</w:t>
            </w:r>
          </w:p>
        </w:tc>
        <w:tc>
          <w:tcPr>
            <w:tcW w:w="1311" w:type="dxa"/>
            <w:gridSpan w:val="2"/>
            <w:vAlign w:val="center"/>
          </w:tcPr>
          <w:p>
            <w:pPr>
              <w:tabs>
                <w:tab w:val="left" w:pos="540"/>
                <w:tab w:val="clear" w:pos="315"/>
                <w:tab w:val="clear" w:pos="630"/>
              </w:tabs>
              <w:spacing w:line="400" w:lineRule="exact"/>
              <w:ind w:left="-139" w:leftChars="-64" w:right="-110" w:rightChars="-50" w:hanging="2"/>
              <w:jc w:val="center"/>
            </w:pPr>
            <w:r>
              <w:rPr>
                <w:rFonts w:hint="eastAsia"/>
              </w:rPr>
              <w:t>利润总额</w:t>
            </w:r>
          </w:p>
          <w:p>
            <w:pPr>
              <w:tabs>
                <w:tab w:val="left" w:pos="540"/>
                <w:tab w:val="clear" w:pos="315"/>
                <w:tab w:val="clear" w:pos="630"/>
              </w:tabs>
              <w:spacing w:line="400" w:lineRule="exact"/>
              <w:ind w:left="-139" w:leftChars="-64" w:right="-110" w:rightChars="-50" w:hanging="2"/>
              <w:jc w:val="center"/>
            </w:pPr>
            <w:r>
              <w:rPr>
                <w:rFonts w:hint="eastAsia"/>
              </w:rPr>
              <w:t>（万元）</w:t>
            </w:r>
          </w:p>
        </w:tc>
        <w:tc>
          <w:tcPr>
            <w:tcW w:w="1124" w:type="dxa"/>
            <w:gridSpan w:val="2"/>
            <w:vAlign w:val="center"/>
          </w:tcPr>
          <w:p>
            <w:pPr>
              <w:tabs>
                <w:tab w:val="left" w:pos="540"/>
                <w:tab w:val="clear" w:pos="315"/>
                <w:tab w:val="clear" w:pos="630"/>
              </w:tabs>
              <w:spacing w:line="400" w:lineRule="exact"/>
              <w:ind w:left="-139" w:leftChars="-64" w:right="-110" w:rightChars="-50" w:hanging="2"/>
              <w:jc w:val="center"/>
            </w:pPr>
            <w:r>
              <w:rPr>
                <w:rFonts w:hint="eastAsia"/>
              </w:rPr>
              <w:t>净利润</w:t>
            </w:r>
          </w:p>
          <w:p>
            <w:pPr>
              <w:tabs>
                <w:tab w:val="left" w:pos="540"/>
                <w:tab w:val="clear" w:pos="315"/>
                <w:tab w:val="clear" w:pos="630"/>
              </w:tabs>
              <w:spacing w:line="400" w:lineRule="exact"/>
              <w:ind w:left="-139" w:leftChars="-64" w:right="-110" w:rightChars="-50" w:hanging="2"/>
              <w:jc w:val="center"/>
            </w:pPr>
            <w:r>
              <w:rPr>
                <w:rFonts w:hint="eastAsia"/>
              </w:rPr>
              <w:t>（万元）</w:t>
            </w:r>
          </w:p>
        </w:tc>
        <w:tc>
          <w:tcPr>
            <w:tcW w:w="1316" w:type="dxa"/>
            <w:vAlign w:val="center"/>
          </w:tcPr>
          <w:p>
            <w:pPr>
              <w:tabs>
                <w:tab w:val="left" w:pos="540"/>
                <w:tab w:val="clear" w:pos="315"/>
                <w:tab w:val="clear" w:pos="630"/>
              </w:tabs>
              <w:spacing w:line="400" w:lineRule="exact"/>
              <w:ind w:left="-139" w:leftChars="-64" w:right="-110" w:rightChars="-50" w:hanging="2"/>
              <w:jc w:val="center"/>
            </w:pPr>
            <w:r>
              <w:rPr>
                <w:rFonts w:hint="eastAsia"/>
              </w:rPr>
              <w:t>资产负债率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361" w:type="dxa"/>
            <w:vMerge w:val="continue"/>
          </w:tcPr>
          <w:p>
            <w:pPr>
              <w:tabs>
                <w:tab w:val="left" w:pos="540"/>
                <w:tab w:val="clear" w:pos="315"/>
                <w:tab w:val="clear" w:pos="630"/>
              </w:tabs>
              <w:spacing w:line="400" w:lineRule="exact"/>
              <w:ind w:left="-139" w:leftChars="-64" w:right="-110" w:rightChars="-50" w:hanging="2"/>
              <w:jc w:val="center"/>
            </w:pPr>
          </w:p>
        </w:tc>
        <w:tc>
          <w:tcPr>
            <w:tcW w:w="1227" w:type="dxa"/>
          </w:tcPr>
          <w:p>
            <w:pPr>
              <w:tabs>
                <w:tab w:val="left" w:pos="540"/>
                <w:tab w:val="clear" w:pos="315"/>
                <w:tab w:val="clear" w:pos="630"/>
              </w:tabs>
              <w:spacing w:line="400" w:lineRule="exact"/>
              <w:ind w:left="-139" w:leftChars="-64" w:right="-110" w:rightChars="-50" w:hanging="2"/>
              <w:jc w:val="center"/>
              <w:rPr>
                <w:lang w:val="en-US"/>
              </w:rPr>
            </w:pPr>
            <w:r>
              <w:rPr>
                <w:rFonts w:hint="eastAsia"/>
                <w:lang w:val="en-US"/>
              </w:rPr>
              <w:t>2020</w:t>
            </w:r>
          </w:p>
        </w:tc>
        <w:tc>
          <w:tcPr>
            <w:tcW w:w="1519" w:type="dxa"/>
          </w:tcPr>
          <w:p>
            <w:pPr>
              <w:tabs>
                <w:tab w:val="left" w:pos="540"/>
                <w:tab w:val="clear" w:pos="315"/>
                <w:tab w:val="clear" w:pos="630"/>
              </w:tabs>
              <w:spacing w:line="400" w:lineRule="exact"/>
              <w:ind w:left="-139" w:leftChars="-64" w:right="-110" w:rightChars="-50" w:hanging="2"/>
              <w:jc w:val="center"/>
            </w:pPr>
          </w:p>
        </w:tc>
        <w:tc>
          <w:tcPr>
            <w:tcW w:w="1686" w:type="dxa"/>
            <w:gridSpan w:val="2"/>
          </w:tcPr>
          <w:p>
            <w:pPr>
              <w:tabs>
                <w:tab w:val="left" w:pos="540"/>
                <w:tab w:val="clear" w:pos="315"/>
                <w:tab w:val="clear" w:pos="630"/>
              </w:tabs>
              <w:spacing w:line="400" w:lineRule="exact"/>
              <w:ind w:left="-139" w:leftChars="-64" w:right="-110" w:rightChars="-50" w:hanging="2"/>
              <w:jc w:val="center"/>
            </w:pPr>
          </w:p>
        </w:tc>
        <w:tc>
          <w:tcPr>
            <w:tcW w:w="1311" w:type="dxa"/>
            <w:gridSpan w:val="2"/>
          </w:tcPr>
          <w:p>
            <w:pPr>
              <w:tabs>
                <w:tab w:val="left" w:pos="540"/>
                <w:tab w:val="clear" w:pos="315"/>
                <w:tab w:val="clear" w:pos="630"/>
              </w:tabs>
              <w:spacing w:line="400" w:lineRule="exact"/>
              <w:ind w:left="-139" w:leftChars="-64" w:right="-110" w:rightChars="-50" w:hanging="2"/>
              <w:jc w:val="center"/>
            </w:pPr>
          </w:p>
        </w:tc>
        <w:tc>
          <w:tcPr>
            <w:tcW w:w="1124" w:type="dxa"/>
            <w:gridSpan w:val="2"/>
          </w:tcPr>
          <w:p>
            <w:pPr>
              <w:tabs>
                <w:tab w:val="left" w:pos="540"/>
                <w:tab w:val="clear" w:pos="315"/>
                <w:tab w:val="clear" w:pos="630"/>
              </w:tabs>
              <w:spacing w:line="400" w:lineRule="exact"/>
              <w:ind w:left="-139" w:leftChars="-64" w:right="-110" w:rightChars="-50" w:hanging="2"/>
              <w:jc w:val="center"/>
            </w:pPr>
          </w:p>
        </w:tc>
        <w:tc>
          <w:tcPr>
            <w:tcW w:w="1316" w:type="dxa"/>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1361" w:type="dxa"/>
            <w:vMerge w:val="continue"/>
          </w:tcPr>
          <w:p>
            <w:pPr>
              <w:tabs>
                <w:tab w:val="left" w:pos="540"/>
                <w:tab w:val="clear" w:pos="315"/>
                <w:tab w:val="clear" w:pos="630"/>
              </w:tabs>
              <w:spacing w:line="400" w:lineRule="exact"/>
              <w:ind w:left="-139" w:leftChars="-64" w:right="-110" w:rightChars="-50" w:hanging="2"/>
              <w:jc w:val="center"/>
            </w:pPr>
          </w:p>
        </w:tc>
        <w:tc>
          <w:tcPr>
            <w:tcW w:w="1227" w:type="dxa"/>
          </w:tcPr>
          <w:p>
            <w:pPr>
              <w:tabs>
                <w:tab w:val="left" w:pos="540"/>
                <w:tab w:val="clear" w:pos="315"/>
                <w:tab w:val="clear" w:pos="630"/>
              </w:tabs>
              <w:spacing w:line="400" w:lineRule="exact"/>
              <w:ind w:left="-139" w:leftChars="-64" w:right="-110" w:rightChars="-50" w:hanging="2"/>
              <w:jc w:val="center"/>
              <w:rPr>
                <w:lang w:val="en-US"/>
              </w:rPr>
            </w:pPr>
            <w:r>
              <w:rPr>
                <w:rFonts w:hint="eastAsia"/>
                <w:lang w:val="en-US"/>
              </w:rPr>
              <w:t>2021</w:t>
            </w:r>
          </w:p>
        </w:tc>
        <w:tc>
          <w:tcPr>
            <w:tcW w:w="1519" w:type="dxa"/>
          </w:tcPr>
          <w:p>
            <w:pPr>
              <w:tabs>
                <w:tab w:val="left" w:pos="540"/>
                <w:tab w:val="clear" w:pos="315"/>
                <w:tab w:val="clear" w:pos="630"/>
              </w:tabs>
              <w:spacing w:line="400" w:lineRule="exact"/>
              <w:ind w:left="-139" w:leftChars="-64" w:right="-110" w:rightChars="-50" w:hanging="2"/>
              <w:jc w:val="center"/>
            </w:pPr>
          </w:p>
        </w:tc>
        <w:tc>
          <w:tcPr>
            <w:tcW w:w="1686" w:type="dxa"/>
            <w:gridSpan w:val="2"/>
          </w:tcPr>
          <w:p>
            <w:pPr>
              <w:tabs>
                <w:tab w:val="left" w:pos="540"/>
                <w:tab w:val="clear" w:pos="315"/>
                <w:tab w:val="clear" w:pos="630"/>
              </w:tabs>
              <w:spacing w:line="400" w:lineRule="exact"/>
              <w:ind w:left="-139" w:leftChars="-64" w:right="-110" w:rightChars="-50" w:hanging="2"/>
              <w:jc w:val="center"/>
            </w:pPr>
          </w:p>
        </w:tc>
        <w:tc>
          <w:tcPr>
            <w:tcW w:w="1311" w:type="dxa"/>
            <w:gridSpan w:val="2"/>
          </w:tcPr>
          <w:p>
            <w:pPr>
              <w:tabs>
                <w:tab w:val="left" w:pos="540"/>
                <w:tab w:val="clear" w:pos="315"/>
                <w:tab w:val="clear" w:pos="630"/>
              </w:tabs>
              <w:spacing w:line="400" w:lineRule="exact"/>
              <w:ind w:left="-139" w:leftChars="-64" w:right="-110" w:rightChars="-50" w:hanging="2"/>
              <w:jc w:val="center"/>
            </w:pPr>
          </w:p>
        </w:tc>
        <w:tc>
          <w:tcPr>
            <w:tcW w:w="1124" w:type="dxa"/>
            <w:gridSpan w:val="2"/>
          </w:tcPr>
          <w:p>
            <w:pPr>
              <w:tabs>
                <w:tab w:val="left" w:pos="540"/>
                <w:tab w:val="clear" w:pos="315"/>
                <w:tab w:val="clear" w:pos="630"/>
              </w:tabs>
              <w:spacing w:line="400" w:lineRule="exact"/>
              <w:ind w:left="-139" w:leftChars="-64" w:right="-110" w:rightChars="-50" w:hanging="2"/>
              <w:jc w:val="center"/>
            </w:pPr>
          </w:p>
        </w:tc>
        <w:tc>
          <w:tcPr>
            <w:tcW w:w="1316" w:type="dxa"/>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1361" w:type="dxa"/>
            <w:vMerge w:val="continue"/>
          </w:tcPr>
          <w:p>
            <w:pPr>
              <w:tabs>
                <w:tab w:val="left" w:pos="540"/>
                <w:tab w:val="clear" w:pos="315"/>
                <w:tab w:val="clear" w:pos="630"/>
              </w:tabs>
              <w:spacing w:line="400" w:lineRule="exact"/>
              <w:ind w:left="-139" w:leftChars="-64" w:right="-110" w:rightChars="-50" w:hanging="2"/>
              <w:jc w:val="center"/>
            </w:pPr>
          </w:p>
        </w:tc>
        <w:tc>
          <w:tcPr>
            <w:tcW w:w="1227" w:type="dxa"/>
          </w:tcPr>
          <w:p>
            <w:pPr>
              <w:tabs>
                <w:tab w:val="left" w:pos="540"/>
                <w:tab w:val="clear" w:pos="315"/>
                <w:tab w:val="clear" w:pos="630"/>
              </w:tabs>
              <w:spacing w:line="400" w:lineRule="exact"/>
              <w:ind w:left="-139" w:leftChars="-64" w:right="-110" w:rightChars="-50" w:hanging="2"/>
              <w:jc w:val="center"/>
              <w:rPr>
                <w:lang w:val="en-US"/>
              </w:rPr>
            </w:pPr>
            <w:r>
              <w:rPr>
                <w:rFonts w:hint="eastAsia"/>
                <w:lang w:val="en-US"/>
              </w:rPr>
              <w:t>2022</w:t>
            </w:r>
          </w:p>
        </w:tc>
        <w:tc>
          <w:tcPr>
            <w:tcW w:w="1519" w:type="dxa"/>
          </w:tcPr>
          <w:p>
            <w:pPr>
              <w:tabs>
                <w:tab w:val="left" w:pos="540"/>
                <w:tab w:val="clear" w:pos="315"/>
                <w:tab w:val="clear" w:pos="630"/>
              </w:tabs>
              <w:spacing w:line="400" w:lineRule="exact"/>
              <w:ind w:left="-139" w:leftChars="-64" w:right="-110" w:rightChars="-50" w:hanging="2"/>
              <w:jc w:val="center"/>
            </w:pPr>
          </w:p>
        </w:tc>
        <w:tc>
          <w:tcPr>
            <w:tcW w:w="1686" w:type="dxa"/>
            <w:gridSpan w:val="2"/>
          </w:tcPr>
          <w:p>
            <w:pPr>
              <w:tabs>
                <w:tab w:val="left" w:pos="540"/>
                <w:tab w:val="clear" w:pos="315"/>
                <w:tab w:val="clear" w:pos="630"/>
              </w:tabs>
              <w:spacing w:line="400" w:lineRule="exact"/>
              <w:ind w:left="-139" w:leftChars="-64" w:right="-110" w:rightChars="-50" w:hanging="2"/>
              <w:jc w:val="center"/>
            </w:pPr>
          </w:p>
        </w:tc>
        <w:tc>
          <w:tcPr>
            <w:tcW w:w="1311" w:type="dxa"/>
            <w:gridSpan w:val="2"/>
          </w:tcPr>
          <w:p>
            <w:pPr>
              <w:tabs>
                <w:tab w:val="left" w:pos="540"/>
                <w:tab w:val="clear" w:pos="315"/>
                <w:tab w:val="clear" w:pos="630"/>
              </w:tabs>
              <w:spacing w:line="400" w:lineRule="exact"/>
              <w:ind w:left="-139" w:leftChars="-64" w:right="-110" w:rightChars="-50" w:hanging="2"/>
              <w:jc w:val="center"/>
            </w:pPr>
          </w:p>
        </w:tc>
        <w:tc>
          <w:tcPr>
            <w:tcW w:w="1124" w:type="dxa"/>
            <w:gridSpan w:val="2"/>
          </w:tcPr>
          <w:p>
            <w:pPr>
              <w:tabs>
                <w:tab w:val="left" w:pos="540"/>
                <w:tab w:val="clear" w:pos="315"/>
                <w:tab w:val="clear" w:pos="630"/>
              </w:tabs>
              <w:spacing w:line="400" w:lineRule="exact"/>
              <w:ind w:left="-139" w:leftChars="-64" w:right="-110" w:rightChars="-50" w:hanging="2"/>
              <w:jc w:val="center"/>
            </w:pPr>
          </w:p>
        </w:tc>
        <w:tc>
          <w:tcPr>
            <w:tcW w:w="1316" w:type="dxa"/>
          </w:tcPr>
          <w:p>
            <w:pPr>
              <w:tabs>
                <w:tab w:val="left" w:pos="540"/>
                <w:tab w:val="clear" w:pos="315"/>
                <w:tab w:val="clear" w:pos="630"/>
              </w:tabs>
              <w:spacing w:line="400" w:lineRule="exact"/>
              <w:ind w:left="-139" w:leftChars="-64" w:right="-110" w:rightChars="-50" w:hanging="2"/>
              <w:jc w:val="center"/>
            </w:pPr>
          </w:p>
        </w:tc>
      </w:tr>
    </w:tbl>
    <w:p>
      <w:pPr>
        <w:pStyle w:val="41"/>
        <w:spacing w:line="240" w:lineRule="auto"/>
        <w:ind w:left="440" w:leftChars="200"/>
        <w:rPr>
          <w:rFonts w:ascii="宋体" w:hAnsi="宋体"/>
          <w:bCs/>
          <w:spacing w:val="0"/>
          <w:sz w:val="21"/>
          <w:szCs w:val="21"/>
          <w:lang w:val="en-US"/>
        </w:rPr>
      </w:pPr>
    </w:p>
    <w:p>
      <w:pPr>
        <w:spacing w:line="360" w:lineRule="auto"/>
        <w:ind w:firstLine="440" w:firstLineChars="200"/>
      </w:pPr>
      <w:r>
        <w:rPr>
          <w:rFonts w:hint="eastAsia"/>
        </w:rPr>
        <w:t>备注：如此表数据有虚假，一经查实，投标人自行承担相关责任。</w:t>
      </w:r>
    </w:p>
    <w:p>
      <w:pPr>
        <w:pStyle w:val="41"/>
        <w:ind w:firstLine="460" w:firstLineChars="200"/>
        <w:rPr>
          <w:rFonts w:ascii="宋体" w:hAnsi="宋体"/>
          <w:sz w:val="21"/>
          <w:szCs w:val="21"/>
        </w:rPr>
      </w:pPr>
    </w:p>
    <w:p>
      <w:pPr>
        <w:tabs>
          <w:tab w:val="left" w:pos="540"/>
          <w:tab w:val="clear" w:pos="315"/>
          <w:tab w:val="clear" w:pos="630"/>
        </w:tabs>
        <w:spacing w:line="560" w:lineRule="exact"/>
        <w:rPr>
          <w:sz w:val="21"/>
          <w:szCs w:val="21"/>
        </w:rPr>
      </w:pPr>
    </w:p>
    <w:p>
      <w:pPr>
        <w:spacing w:line="560" w:lineRule="exact"/>
        <w:rPr>
          <w:sz w:val="21"/>
          <w:szCs w:val="21"/>
        </w:rPr>
      </w:pPr>
      <w:r>
        <w:rPr>
          <w:rFonts w:hint="eastAsia"/>
          <w:sz w:val="21"/>
          <w:szCs w:val="21"/>
        </w:rPr>
        <w:t>投标人法定代表人（或法定代表人授权代表）签字或盖章：</w:t>
      </w:r>
    </w:p>
    <w:p>
      <w:pPr>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spacing w:line="560" w:lineRule="exact"/>
      </w:pPr>
    </w:p>
    <w:p>
      <w:pPr>
        <w:pStyle w:val="7"/>
        <w:tabs>
          <w:tab w:val="clear" w:pos="315"/>
          <w:tab w:val="clear" w:pos="630"/>
        </w:tabs>
        <w:spacing w:before="0" w:afterLines="50"/>
        <w:rPr>
          <w:rFonts w:hint="default" w:cs="宋体"/>
        </w:rPr>
      </w:pPr>
    </w:p>
    <w:p>
      <w:pPr>
        <w:pStyle w:val="7"/>
        <w:tabs>
          <w:tab w:val="clear" w:pos="315"/>
          <w:tab w:val="clear" w:pos="630"/>
        </w:tabs>
        <w:spacing w:before="0" w:afterLines="50"/>
        <w:rPr>
          <w:rFonts w:hint="default" w:cs="宋体"/>
        </w:rPr>
      </w:pPr>
    </w:p>
    <w:p>
      <w:pPr>
        <w:pStyle w:val="7"/>
        <w:tabs>
          <w:tab w:val="clear" w:pos="315"/>
          <w:tab w:val="clear" w:pos="630"/>
        </w:tabs>
        <w:spacing w:before="0" w:afterLines="50"/>
        <w:rPr>
          <w:rFonts w:hint="default" w:cs="宋体"/>
        </w:rPr>
      </w:pPr>
    </w:p>
    <w:p>
      <w:pPr>
        <w:pStyle w:val="7"/>
        <w:tabs>
          <w:tab w:val="clear" w:pos="315"/>
          <w:tab w:val="clear" w:pos="630"/>
        </w:tabs>
        <w:spacing w:before="0" w:afterLines="50"/>
        <w:rPr>
          <w:rFonts w:hint="default" w:cs="宋体"/>
        </w:rPr>
      </w:pPr>
    </w:p>
    <w:p>
      <w:pPr>
        <w:pStyle w:val="7"/>
        <w:tabs>
          <w:tab w:val="clear" w:pos="315"/>
          <w:tab w:val="clear" w:pos="630"/>
        </w:tabs>
        <w:spacing w:before="0" w:afterLines="50"/>
        <w:rPr>
          <w:rFonts w:hint="default" w:cs="宋体"/>
        </w:rPr>
      </w:pPr>
    </w:p>
    <w:p>
      <w:pPr>
        <w:pStyle w:val="7"/>
        <w:tabs>
          <w:tab w:val="clear" w:pos="315"/>
          <w:tab w:val="clear" w:pos="630"/>
        </w:tabs>
        <w:spacing w:before="0" w:afterLines="50"/>
        <w:rPr>
          <w:rFonts w:hint="default" w:cs="宋体"/>
        </w:rPr>
      </w:pPr>
    </w:p>
    <w:p>
      <w:pPr>
        <w:pStyle w:val="7"/>
        <w:tabs>
          <w:tab w:val="clear" w:pos="315"/>
          <w:tab w:val="clear" w:pos="630"/>
        </w:tabs>
        <w:spacing w:before="0" w:afterLines="50"/>
        <w:rPr>
          <w:rFonts w:hint="default"/>
        </w:rPr>
      </w:pPr>
      <w:r>
        <w:rPr>
          <w:rFonts w:cs="宋体"/>
        </w:rPr>
        <w:t>4.2 业绩情况一览表</w:t>
      </w:r>
    </w:p>
    <w:p>
      <w:pPr>
        <w:tabs>
          <w:tab w:val="left" w:pos="540"/>
          <w:tab w:val="clear" w:pos="315"/>
          <w:tab w:val="clear" w:pos="630"/>
        </w:tabs>
        <w:spacing w:line="360" w:lineRule="auto"/>
        <w:jc w:val="center"/>
        <w:outlineLvl w:val="2"/>
        <w:rPr>
          <w:sz w:val="21"/>
          <w:szCs w:val="21"/>
        </w:rPr>
      </w:pPr>
      <w:r>
        <w:rPr>
          <w:rFonts w:hint="eastAsia"/>
          <w:sz w:val="21"/>
          <w:szCs w:val="21"/>
        </w:rPr>
        <w:t>（按商务技术评分表要求提供）</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418"/>
        <w:gridCol w:w="261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8" w:type="dxa"/>
            <w:vAlign w:val="center"/>
          </w:tcPr>
          <w:p>
            <w:pPr>
              <w:adjustRightInd w:val="0"/>
              <w:snapToGrid w:val="0"/>
              <w:ind w:left="-88" w:leftChars="-40" w:right="-112" w:rightChars="-51"/>
              <w:jc w:val="center"/>
            </w:pPr>
            <w:r>
              <w:rPr>
                <w:rFonts w:hint="eastAsia"/>
              </w:rPr>
              <w:t>序号</w:t>
            </w:r>
          </w:p>
        </w:tc>
        <w:tc>
          <w:tcPr>
            <w:tcW w:w="3418" w:type="dxa"/>
            <w:vAlign w:val="center"/>
          </w:tcPr>
          <w:p>
            <w:pPr>
              <w:adjustRightInd w:val="0"/>
              <w:snapToGrid w:val="0"/>
              <w:jc w:val="center"/>
            </w:pPr>
            <w:r>
              <w:rPr>
                <w:rFonts w:hint="eastAsia"/>
              </w:rPr>
              <w:t>项目名称</w:t>
            </w:r>
          </w:p>
        </w:tc>
        <w:tc>
          <w:tcPr>
            <w:tcW w:w="2610" w:type="dxa"/>
            <w:vAlign w:val="center"/>
          </w:tcPr>
          <w:p>
            <w:pPr>
              <w:adjustRightInd w:val="0"/>
              <w:snapToGrid w:val="0"/>
              <w:jc w:val="center"/>
            </w:pPr>
            <w:r>
              <w:rPr>
                <w:rFonts w:hint="eastAsia"/>
              </w:rPr>
              <w:t>业主名称</w:t>
            </w:r>
          </w:p>
        </w:tc>
        <w:tc>
          <w:tcPr>
            <w:tcW w:w="2610" w:type="dxa"/>
            <w:vAlign w:val="center"/>
          </w:tcPr>
          <w:p>
            <w:pPr>
              <w:adjustRightInd w:val="0"/>
              <w:snapToGrid w:val="0"/>
              <w:jc w:val="center"/>
              <w:rPr>
                <w:lang w:val="en-US"/>
              </w:rPr>
            </w:pPr>
            <w:r>
              <w:rPr>
                <w:rFonts w:hint="eastAsia"/>
                <w:lang w:val="en-US"/>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8" w:type="dxa"/>
            <w:vAlign w:val="center"/>
          </w:tcPr>
          <w:p>
            <w:pPr>
              <w:spacing w:line="400" w:lineRule="exact"/>
              <w:jc w:val="center"/>
            </w:pPr>
          </w:p>
        </w:tc>
        <w:tc>
          <w:tcPr>
            <w:tcW w:w="3418" w:type="dxa"/>
            <w:vAlign w:val="center"/>
          </w:tcPr>
          <w:p>
            <w:pPr>
              <w:spacing w:line="400" w:lineRule="exact"/>
              <w:jc w:val="center"/>
            </w:pPr>
          </w:p>
        </w:tc>
        <w:tc>
          <w:tcPr>
            <w:tcW w:w="2610" w:type="dxa"/>
            <w:vAlign w:val="center"/>
          </w:tcPr>
          <w:p>
            <w:pPr>
              <w:spacing w:line="400" w:lineRule="exact"/>
              <w:jc w:val="center"/>
            </w:pPr>
          </w:p>
        </w:tc>
        <w:tc>
          <w:tcPr>
            <w:tcW w:w="2610"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8" w:type="dxa"/>
            <w:vAlign w:val="center"/>
          </w:tcPr>
          <w:p>
            <w:pPr>
              <w:spacing w:line="400" w:lineRule="exact"/>
              <w:jc w:val="center"/>
            </w:pPr>
          </w:p>
        </w:tc>
        <w:tc>
          <w:tcPr>
            <w:tcW w:w="3418" w:type="dxa"/>
            <w:vAlign w:val="center"/>
          </w:tcPr>
          <w:p>
            <w:pPr>
              <w:spacing w:line="400" w:lineRule="exact"/>
              <w:jc w:val="center"/>
            </w:pPr>
          </w:p>
        </w:tc>
        <w:tc>
          <w:tcPr>
            <w:tcW w:w="2610" w:type="dxa"/>
            <w:vAlign w:val="center"/>
          </w:tcPr>
          <w:p>
            <w:pPr>
              <w:spacing w:line="400" w:lineRule="exact"/>
              <w:jc w:val="center"/>
            </w:pPr>
          </w:p>
        </w:tc>
        <w:tc>
          <w:tcPr>
            <w:tcW w:w="2610"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8" w:type="dxa"/>
            <w:vAlign w:val="center"/>
          </w:tcPr>
          <w:p>
            <w:pPr>
              <w:spacing w:line="400" w:lineRule="exact"/>
              <w:jc w:val="center"/>
            </w:pPr>
          </w:p>
        </w:tc>
        <w:tc>
          <w:tcPr>
            <w:tcW w:w="3418" w:type="dxa"/>
            <w:vAlign w:val="center"/>
          </w:tcPr>
          <w:p>
            <w:pPr>
              <w:spacing w:line="400" w:lineRule="exact"/>
              <w:jc w:val="center"/>
            </w:pPr>
          </w:p>
        </w:tc>
        <w:tc>
          <w:tcPr>
            <w:tcW w:w="2610" w:type="dxa"/>
            <w:vAlign w:val="center"/>
          </w:tcPr>
          <w:p>
            <w:pPr>
              <w:spacing w:line="400" w:lineRule="exact"/>
              <w:jc w:val="center"/>
            </w:pPr>
          </w:p>
        </w:tc>
        <w:tc>
          <w:tcPr>
            <w:tcW w:w="2610"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8" w:type="dxa"/>
            <w:vAlign w:val="center"/>
          </w:tcPr>
          <w:p>
            <w:pPr>
              <w:spacing w:line="400" w:lineRule="exact"/>
              <w:jc w:val="center"/>
            </w:pPr>
          </w:p>
        </w:tc>
        <w:tc>
          <w:tcPr>
            <w:tcW w:w="3418" w:type="dxa"/>
            <w:vAlign w:val="center"/>
          </w:tcPr>
          <w:p>
            <w:pPr>
              <w:spacing w:line="400" w:lineRule="exact"/>
              <w:jc w:val="center"/>
            </w:pPr>
          </w:p>
        </w:tc>
        <w:tc>
          <w:tcPr>
            <w:tcW w:w="2610" w:type="dxa"/>
            <w:vAlign w:val="center"/>
          </w:tcPr>
          <w:p>
            <w:pPr>
              <w:spacing w:line="400" w:lineRule="exact"/>
              <w:jc w:val="center"/>
            </w:pPr>
          </w:p>
        </w:tc>
        <w:tc>
          <w:tcPr>
            <w:tcW w:w="2610"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8" w:type="dxa"/>
            <w:vAlign w:val="center"/>
          </w:tcPr>
          <w:p>
            <w:pPr>
              <w:spacing w:line="400" w:lineRule="exact"/>
              <w:jc w:val="center"/>
            </w:pPr>
          </w:p>
        </w:tc>
        <w:tc>
          <w:tcPr>
            <w:tcW w:w="3418" w:type="dxa"/>
            <w:vAlign w:val="center"/>
          </w:tcPr>
          <w:p>
            <w:pPr>
              <w:spacing w:line="400" w:lineRule="exact"/>
              <w:jc w:val="center"/>
            </w:pPr>
          </w:p>
        </w:tc>
        <w:tc>
          <w:tcPr>
            <w:tcW w:w="2610" w:type="dxa"/>
            <w:vAlign w:val="center"/>
          </w:tcPr>
          <w:p>
            <w:pPr>
              <w:spacing w:line="400" w:lineRule="exact"/>
              <w:jc w:val="center"/>
            </w:pPr>
          </w:p>
        </w:tc>
        <w:tc>
          <w:tcPr>
            <w:tcW w:w="2610"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8" w:type="dxa"/>
            <w:vAlign w:val="center"/>
          </w:tcPr>
          <w:p>
            <w:pPr>
              <w:spacing w:line="400" w:lineRule="exact"/>
              <w:jc w:val="center"/>
            </w:pPr>
          </w:p>
        </w:tc>
        <w:tc>
          <w:tcPr>
            <w:tcW w:w="3418" w:type="dxa"/>
            <w:vAlign w:val="center"/>
          </w:tcPr>
          <w:p>
            <w:pPr>
              <w:spacing w:line="400" w:lineRule="exact"/>
              <w:jc w:val="center"/>
            </w:pPr>
          </w:p>
        </w:tc>
        <w:tc>
          <w:tcPr>
            <w:tcW w:w="2610" w:type="dxa"/>
            <w:vAlign w:val="center"/>
          </w:tcPr>
          <w:p>
            <w:pPr>
              <w:spacing w:line="400" w:lineRule="exact"/>
              <w:jc w:val="center"/>
            </w:pPr>
          </w:p>
        </w:tc>
        <w:tc>
          <w:tcPr>
            <w:tcW w:w="2610" w:type="dxa"/>
            <w:vAlign w:val="center"/>
          </w:tcPr>
          <w:p>
            <w:pPr>
              <w:spacing w:line="400" w:lineRule="exact"/>
              <w:jc w:val="center"/>
            </w:pPr>
          </w:p>
        </w:tc>
      </w:tr>
    </w:tbl>
    <w:p>
      <w:pPr>
        <w:spacing w:line="440" w:lineRule="exact"/>
        <w:rPr>
          <w:bCs/>
        </w:rPr>
      </w:pPr>
      <w:r>
        <w:rPr>
          <w:rFonts w:hint="eastAsia"/>
          <w:bCs/>
        </w:rPr>
        <w:t>备注：</w:t>
      </w:r>
    </w:p>
    <w:p>
      <w:pPr>
        <w:spacing w:line="560" w:lineRule="exact"/>
        <w:rPr>
          <w:bCs/>
        </w:rPr>
      </w:pPr>
      <w:r>
        <w:rPr>
          <w:rFonts w:hint="eastAsia"/>
          <w:bCs/>
        </w:rPr>
        <w:t>1.根据《商务技术评分表》的要求提交相应资料。</w:t>
      </w:r>
    </w:p>
    <w:p>
      <w:pPr>
        <w:spacing w:line="560" w:lineRule="exact"/>
        <w:rPr>
          <w:bCs/>
        </w:rPr>
      </w:pPr>
      <w:r>
        <w:rPr>
          <w:rFonts w:hint="eastAsia"/>
          <w:bCs/>
        </w:rPr>
        <w:t>2.投标人参考此格式填写。“项目名称、业主名称、签约时间”为必填项，漏填不得分。</w:t>
      </w:r>
    </w:p>
    <w:p>
      <w:pPr>
        <w:spacing w:line="560" w:lineRule="exact"/>
        <w:rPr>
          <w:bCs/>
          <w:sz w:val="24"/>
        </w:rPr>
      </w:pPr>
      <w:r>
        <w:rPr>
          <w:rFonts w:hint="eastAsia"/>
          <w:bCs/>
        </w:rPr>
        <w:t>3.未列入《业绩情况一览表》的项目业绩，不得分。</w:t>
      </w:r>
    </w:p>
    <w:p>
      <w:pPr>
        <w:spacing w:line="560" w:lineRule="exact"/>
        <w:rPr>
          <w:bCs/>
        </w:rPr>
      </w:pPr>
      <w:r>
        <w:rPr>
          <w:rFonts w:hint="eastAsia"/>
          <w:bCs/>
        </w:rPr>
        <w:t>4.“项目名称、业主名称、签约时间”的填写内容应与业绩合同复印件相符，否则不得分。</w:t>
      </w:r>
    </w:p>
    <w:p>
      <w:pPr>
        <w:pStyle w:val="3"/>
        <w:spacing w:line="560" w:lineRule="exact"/>
        <w:rPr>
          <w:bCs/>
          <w:lang w:val="en-US"/>
        </w:rPr>
      </w:pPr>
    </w:p>
    <w:p>
      <w:pPr>
        <w:spacing w:line="560" w:lineRule="exact"/>
        <w:rPr>
          <w:sz w:val="21"/>
          <w:szCs w:val="21"/>
        </w:rPr>
      </w:pPr>
      <w:r>
        <w:rPr>
          <w:rFonts w:hint="eastAsia"/>
          <w:sz w:val="21"/>
          <w:szCs w:val="21"/>
        </w:rPr>
        <w:t>投标人法定代表人（或法定代表人授权代表）签字或盖章：</w:t>
      </w:r>
    </w:p>
    <w:p>
      <w:pPr>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tabs>
          <w:tab w:val="left" w:pos="540"/>
          <w:tab w:val="clear" w:pos="315"/>
          <w:tab w:val="clear" w:pos="630"/>
        </w:tabs>
        <w:spacing w:line="360" w:lineRule="auto"/>
        <w:jc w:val="both"/>
        <w:outlineLvl w:val="2"/>
        <w:rPr>
          <w:b/>
          <w:bCs/>
          <w:sz w:val="24"/>
          <w:szCs w:val="24"/>
          <w:lang w:val="en-GB"/>
        </w:rPr>
      </w:pPr>
      <w:r>
        <w:rPr>
          <w:rFonts w:hint="eastAsia"/>
          <w:b/>
          <w:bCs/>
          <w:sz w:val="24"/>
          <w:szCs w:val="24"/>
          <w:lang w:val="en-US"/>
        </w:rPr>
        <w:t xml:space="preserve">4.3 </w:t>
      </w:r>
      <w:r>
        <w:rPr>
          <w:rFonts w:hint="eastAsia"/>
          <w:b/>
          <w:bCs/>
          <w:sz w:val="24"/>
          <w:szCs w:val="24"/>
          <w:lang w:val="en-GB"/>
        </w:rPr>
        <w:t>履约进度计划表</w:t>
      </w:r>
    </w:p>
    <w:p>
      <w:pPr>
        <w:pStyle w:val="3"/>
        <w:rPr>
          <w:lang w:val="en-GB"/>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15"/>
        <w:gridCol w:w="2485"/>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540"/>
                <w:tab w:val="clear" w:pos="315"/>
                <w:tab w:val="clear" w:pos="630"/>
              </w:tabs>
              <w:spacing w:line="360" w:lineRule="auto"/>
              <w:jc w:val="center"/>
              <w:rPr>
                <w:sz w:val="21"/>
                <w:szCs w:val="21"/>
              </w:rPr>
            </w:pPr>
            <w:r>
              <w:rPr>
                <w:rFonts w:hint="eastAsia"/>
                <w:sz w:val="21"/>
                <w:szCs w:val="21"/>
              </w:rPr>
              <w:t>序号</w:t>
            </w:r>
          </w:p>
        </w:tc>
        <w:tc>
          <w:tcPr>
            <w:tcW w:w="3815" w:type="dxa"/>
            <w:vAlign w:val="center"/>
          </w:tcPr>
          <w:p>
            <w:pPr>
              <w:tabs>
                <w:tab w:val="left" w:pos="540"/>
                <w:tab w:val="clear" w:pos="315"/>
                <w:tab w:val="clear" w:pos="630"/>
              </w:tabs>
              <w:spacing w:line="360" w:lineRule="auto"/>
              <w:jc w:val="center"/>
              <w:rPr>
                <w:sz w:val="21"/>
                <w:szCs w:val="21"/>
              </w:rPr>
            </w:pPr>
            <w:r>
              <w:rPr>
                <w:rFonts w:hint="eastAsia"/>
                <w:sz w:val="21"/>
                <w:szCs w:val="21"/>
              </w:rPr>
              <w:t>拟定时间安排</w:t>
            </w:r>
          </w:p>
        </w:tc>
        <w:tc>
          <w:tcPr>
            <w:tcW w:w="2485" w:type="dxa"/>
            <w:vAlign w:val="center"/>
          </w:tcPr>
          <w:p>
            <w:pPr>
              <w:tabs>
                <w:tab w:val="left" w:pos="540"/>
                <w:tab w:val="clear" w:pos="315"/>
                <w:tab w:val="clear" w:pos="630"/>
              </w:tabs>
              <w:spacing w:line="360" w:lineRule="auto"/>
              <w:jc w:val="center"/>
              <w:rPr>
                <w:sz w:val="21"/>
                <w:szCs w:val="21"/>
              </w:rPr>
            </w:pPr>
            <w:r>
              <w:rPr>
                <w:rFonts w:hint="eastAsia"/>
                <w:sz w:val="21"/>
                <w:szCs w:val="21"/>
              </w:rPr>
              <w:t>计划完成的工作内容</w:t>
            </w:r>
          </w:p>
        </w:tc>
        <w:tc>
          <w:tcPr>
            <w:tcW w:w="2159" w:type="dxa"/>
            <w:vAlign w:val="center"/>
          </w:tcPr>
          <w:p>
            <w:pPr>
              <w:tabs>
                <w:tab w:val="left" w:pos="540"/>
                <w:tab w:val="clear" w:pos="315"/>
                <w:tab w:val="clear" w:pos="630"/>
              </w:tabs>
              <w:spacing w:line="360" w:lineRule="auto"/>
              <w:jc w:val="center"/>
              <w:rPr>
                <w:sz w:val="21"/>
                <w:szCs w:val="21"/>
              </w:rPr>
            </w:pPr>
            <w:r>
              <w:rPr>
                <w:rFonts w:hint="eastAsia"/>
                <w:sz w:val="21"/>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540"/>
                <w:tab w:val="clear" w:pos="315"/>
                <w:tab w:val="clear" w:pos="630"/>
              </w:tabs>
              <w:spacing w:line="360" w:lineRule="auto"/>
              <w:jc w:val="center"/>
              <w:rPr>
                <w:sz w:val="21"/>
                <w:szCs w:val="21"/>
              </w:rPr>
            </w:pPr>
            <w:r>
              <w:rPr>
                <w:rFonts w:hint="eastAsia"/>
                <w:sz w:val="21"/>
                <w:szCs w:val="21"/>
              </w:rPr>
              <w:t>1</w:t>
            </w:r>
          </w:p>
        </w:tc>
        <w:tc>
          <w:tcPr>
            <w:tcW w:w="3815" w:type="dxa"/>
            <w:vAlign w:val="center"/>
          </w:tcPr>
          <w:p>
            <w:pPr>
              <w:tabs>
                <w:tab w:val="left" w:pos="540"/>
                <w:tab w:val="clear" w:pos="315"/>
                <w:tab w:val="clear" w:pos="630"/>
              </w:tabs>
              <w:spacing w:line="360" w:lineRule="auto"/>
              <w:jc w:val="center"/>
              <w:rPr>
                <w:sz w:val="21"/>
                <w:szCs w:val="21"/>
                <w:highlight w:val="yellow"/>
              </w:rPr>
            </w:pPr>
            <w:r>
              <w:rPr>
                <w:rFonts w:hint="eastAsia"/>
                <w:sz w:val="21"/>
                <w:szCs w:val="21"/>
              </w:rPr>
              <w:t>拟定   年  月  日</w:t>
            </w:r>
          </w:p>
        </w:tc>
        <w:tc>
          <w:tcPr>
            <w:tcW w:w="2485" w:type="dxa"/>
            <w:vAlign w:val="center"/>
          </w:tcPr>
          <w:p>
            <w:pPr>
              <w:tabs>
                <w:tab w:val="left" w:pos="540"/>
                <w:tab w:val="clear" w:pos="315"/>
                <w:tab w:val="clear" w:pos="630"/>
              </w:tabs>
              <w:spacing w:line="360" w:lineRule="auto"/>
              <w:jc w:val="center"/>
              <w:rPr>
                <w:sz w:val="21"/>
                <w:szCs w:val="21"/>
              </w:rPr>
            </w:pPr>
            <w:r>
              <w:rPr>
                <w:rFonts w:hint="eastAsia"/>
                <w:sz w:val="21"/>
                <w:szCs w:val="21"/>
                <w:lang w:val="en-US"/>
              </w:rPr>
              <w:t>签订</w:t>
            </w:r>
            <w:r>
              <w:rPr>
                <w:rFonts w:hint="eastAsia"/>
                <w:sz w:val="21"/>
                <w:szCs w:val="21"/>
              </w:rPr>
              <w:t>合同并生效</w:t>
            </w:r>
          </w:p>
        </w:tc>
        <w:tc>
          <w:tcPr>
            <w:tcW w:w="2159" w:type="dxa"/>
            <w:vAlign w:val="center"/>
          </w:tcPr>
          <w:p>
            <w:pPr>
              <w:tabs>
                <w:tab w:val="left" w:pos="540"/>
                <w:tab w:val="clear" w:pos="315"/>
                <w:tab w:val="clear" w:pos="630"/>
              </w:tabs>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540"/>
                <w:tab w:val="clear" w:pos="315"/>
                <w:tab w:val="clear" w:pos="630"/>
              </w:tabs>
              <w:spacing w:line="360" w:lineRule="auto"/>
              <w:jc w:val="center"/>
              <w:rPr>
                <w:sz w:val="21"/>
                <w:szCs w:val="21"/>
              </w:rPr>
            </w:pPr>
            <w:r>
              <w:rPr>
                <w:rFonts w:hint="eastAsia"/>
                <w:sz w:val="21"/>
                <w:szCs w:val="21"/>
              </w:rPr>
              <w:t>2</w:t>
            </w:r>
          </w:p>
        </w:tc>
        <w:tc>
          <w:tcPr>
            <w:tcW w:w="3815" w:type="dxa"/>
            <w:vAlign w:val="center"/>
          </w:tcPr>
          <w:p>
            <w:pPr>
              <w:tabs>
                <w:tab w:val="left" w:pos="540"/>
                <w:tab w:val="clear" w:pos="315"/>
                <w:tab w:val="clear" w:pos="630"/>
              </w:tabs>
              <w:spacing w:line="360" w:lineRule="auto"/>
              <w:jc w:val="center"/>
              <w:rPr>
                <w:sz w:val="21"/>
                <w:szCs w:val="21"/>
              </w:rPr>
            </w:pPr>
            <w:r>
              <w:rPr>
                <w:rFonts w:hint="eastAsia"/>
                <w:sz w:val="21"/>
                <w:szCs w:val="21"/>
              </w:rPr>
              <w:t>年  月  日-   年  月  日</w:t>
            </w:r>
          </w:p>
        </w:tc>
        <w:tc>
          <w:tcPr>
            <w:tcW w:w="2485" w:type="dxa"/>
            <w:vAlign w:val="center"/>
          </w:tcPr>
          <w:p>
            <w:pPr>
              <w:tabs>
                <w:tab w:val="left" w:pos="540"/>
                <w:tab w:val="clear" w:pos="315"/>
                <w:tab w:val="clear" w:pos="630"/>
              </w:tabs>
              <w:spacing w:line="360" w:lineRule="auto"/>
              <w:jc w:val="center"/>
              <w:rPr>
                <w:sz w:val="21"/>
                <w:szCs w:val="21"/>
              </w:rPr>
            </w:pPr>
          </w:p>
        </w:tc>
        <w:tc>
          <w:tcPr>
            <w:tcW w:w="2159" w:type="dxa"/>
            <w:vAlign w:val="center"/>
          </w:tcPr>
          <w:p>
            <w:pPr>
              <w:tabs>
                <w:tab w:val="left" w:pos="540"/>
                <w:tab w:val="clear" w:pos="315"/>
                <w:tab w:val="clear" w:pos="630"/>
              </w:tabs>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center"/>
          </w:tcPr>
          <w:p>
            <w:pPr>
              <w:tabs>
                <w:tab w:val="left" w:pos="540"/>
                <w:tab w:val="clear" w:pos="315"/>
                <w:tab w:val="clear" w:pos="630"/>
              </w:tabs>
              <w:spacing w:line="360" w:lineRule="auto"/>
              <w:jc w:val="center"/>
              <w:rPr>
                <w:sz w:val="21"/>
                <w:szCs w:val="21"/>
              </w:rPr>
            </w:pPr>
            <w:r>
              <w:rPr>
                <w:rFonts w:hint="eastAsia"/>
                <w:sz w:val="21"/>
                <w:szCs w:val="21"/>
              </w:rPr>
              <w:t>3</w:t>
            </w:r>
          </w:p>
        </w:tc>
        <w:tc>
          <w:tcPr>
            <w:tcW w:w="3815" w:type="dxa"/>
            <w:vAlign w:val="center"/>
          </w:tcPr>
          <w:p>
            <w:pPr>
              <w:tabs>
                <w:tab w:val="left" w:pos="540"/>
                <w:tab w:val="clear" w:pos="315"/>
                <w:tab w:val="clear" w:pos="630"/>
              </w:tabs>
              <w:spacing w:line="360" w:lineRule="auto"/>
              <w:jc w:val="center"/>
              <w:rPr>
                <w:sz w:val="21"/>
                <w:szCs w:val="21"/>
              </w:rPr>
            </w:pPr>
            <w:r>
              <w:rPr>
                <w:rFonts w:hint="eastAsia"/>
                <w:sz w:val="21"/>
                <w:szCs w:val="21"/>
              </w:rPr>
              <w:t>年  月  日-   年  月  日</w:t>
            </w:r>
          </w:p>
        </w:tc>
        <w:tc>
          <w:tcPr>
            <w:tcW w:w="2485" w:type="dxa"/>
            <w:vAlign w:val="center"/>
          </w:tcPr>
          <w:p>
            <w:pPr>
              <w:tabs>
                <w:tab w:val="left" w:pos="540"/>
                <w:tab w:val="clear" w:pos="315"/>
                <w:tab w:val="clear" w:pos="630"/>
              </w:tabs>
              <w:spacing w:line="360" w:lineRule="auto"/>
              <w:jc w:val="center"/>
              <w:rPr>
                <w:sz w:val="21"/>
                <w:szCs w:val="21"/>
              </w:rPr>
            </w:pPr>
          </w:p>
        </w:tc>
        <w:tc>
          <w:tcPr>
            <w:tcW w:w="2159" w:type="dxa"/>
            <w:vAlign w:val="center"/>
          </w:tcPr>
          <w:p>
            <w:pPr>
              <w:tabs>
                <w:tab w:val="left" w:pos="540"/>
                <w:tab w:val="clear" w:pos="315"/>
                <w:tab w:val="clear" w:pos="630"/>
              </w:tabs>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540"/>
                <w:tab w:val="clear" w:pos="315"/>
                <w:tab w:val="clear" w:pos="630"/>
              </w:tabs>
              <w:spacing w:line="360" w:lineRule="auto"/>
              <w:jc w:val="center"/>
              <w:rPr>
                <w:sz w:val="21"/>
                <w:szCs w:val="21"/>
              </w:rPr>
            </w:pPr>
            <w:r>
              <w:rPr>
                <w:rFonts w:hint="eastAsia"/>
                <w:sz w:val="21"/>
                <w:szCs w:val="21"/>
              </w:rPr>
              <w:t>4</w:t>
            </w:r>
          </w:p>
        </w:tc>
        <w:tc>
          <w:tcPr>
            <w:tcW w:w="3815" w:type="dxa"/>
            <w:vAlign w:val="center"/>
          </w:tcPr>
          <w:p>
            <w:pPr>
              <w:tabs>
                <w:tab w:val="left" w:pos="540"/>
                <w:tab w:val="clear" w:pos="315"/>
                <w:tab w:val="clear" w:pos="630"/>
              </w:tabs>
              <w:spacing w:line="360" w:lineRule="auto"/>
              <w:jc w:val="center"/>
              <w:rPr>
                <w:sz w:val="21"/>
                <w:szCs w:val="21"/>
              </w:rPr>
            </w:pPr>
            <w:r>
              <w:rPr>
                <w:rFonts w:hint="eastAsia"/>
                <w:sz w:val="21"/>
                <w:szCs w:val="21"/>
              </w:rPr>
              <w:t>年  月  日-   年  月  日</w:t>
            </w:r>
          </w:p>
        </w:tc>
        <w:tc>
          <w:tcPr>
            <w:tcW w:w="2485" w:type="dxa"/>
            <w:vAlign w:val="center"/>
          </w:tcPr>
          <w:p>
            <w:pPr>
              <w:tabs>
                <w:tab w:val="left" w:pos="540"/>
                <w:tab w:val="clear" w:pos="315"/>
                <w:tab w:val="clear" w:pos="630"/>
              </w:tabs>
              <w:spacing w:line="360" w:lineRule="auto"/>
              <w:jc w:val="center"/>
              <w:rPr>
                <w:sz w:val="21"/>
                <w:szCs w:val="21"/>
              </w:rPr>
            </w:pPr>
            <w:r>
              <w:rPr>
                <w:rFonts w:hint="eastAsia"/>
                <w:sz w:val="21"/>
                <w:szCs w:val="21"/>
              </w:rPr>
              <w:t>质保期</w:t>
            </w:r>
          </w:p>
        </w:tc>
        <w:tc>
          <w:tcPr>
            <w:tcW w:w="2159" w:type="dxa"/>
            <w:vAlign w:val="center"/>
          </w:tcPr>
          <w:p>
            <w:pPr>
              <w:tabs>
                <w:tab w:val="left" w:pos="540"/>
                <w:tab w:val="clear" w:pos="315"/>
                <w:tab w:val="clear" w:pos="630"/>
              </w:tabs>
              <w:spacing w:line="360" w:lineRule="auto"/>
              <w:jc w:val="center"/>
              <w:rPr>
                <w:sz w:val="21"/>
                <w:szCs w:val="21"/>
              </w:rPr>
            </w:pPr>
          </w:p>
        </w:tc>
      </w:tr>
    </w:tbl>
    <w:p>
      <w:pPr>
        <w:tabs>
          <w:tab w:val="left" w:pos="540"/>
          <w:tab w:val="clear" w:pos="315"/>
          <w:tab w:val="clear" w:pos="630"/>
        </w:tabs>
        <w:spacing w:line="360" w:lineRule="auto"/>
        <w:rPr>
          <w:sz w:val="21"/>
          <w:szCs w:val="21"/>
        </w:rPr>
      </w:pPr>
    </w:p>
    <w:p>
      <w:pPr>
        <w:tabs>
          <w:tab w:val="left" w:pos="540"/>
          <w:tab w:val="clear" w:pos="315"/>
          <w:tab w:val="clear" w:pos="630"/>
        </w:tabs>
        <w:spacing w:line="360" w:lineRule="auto"/>
        <w:rPr>
          <w:sz w:val="21"/>
          <w:szCs w:val="21"/>
        </w:rPr>
      </w:pPr>
    </w:p>
    <w:p>
      <w:pPr>
        <w:pStyle w:val="3"/>
        <w:rPr>
          <w:rFonts w:ascii="宋体" w:hAnsi="宋体" w:cs="宋体"/>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tabs>
          <w:tab w:val="left" w:pos="540"/>
          <w:tab w:val="clear" w:pos="315"/>
          <w:tab w:val="clear" w:pos="630"/>
        </w:tabs>
        <w:spacing w:line="360" w:lineRule="auto"/>
        <w:rPr>
          <w:sz w:val="21"/>
          <w:szCs w:val="21"/>
        </w:rPr>
      </w:pPr>
    </w:p>
    <w:p>
      <w:pPr>
        <w:pStyle w:val="3"/>
        <w:rPr>
          <w:rFonts w:ascii="宋体" w:hAnsi="宋体" w:cs="宋体"/>
          <w:sz w:val="21"/>
          <w:szCs w:val="21"/>
        </w:rPr>
      </w:pPr>
    </w:p>
    <w:p>
      <w:pPr>
        <w:pStyle w:val="35"/>
        <w:rPr>
          <w:sz w:val="21"/>
          <w:szCs w:val="21"/>
        </w:rPr>
      </w:pPr>
    </w:p>
    <w:p>
      <w:pPr>
        <w:pStyle w:val="35"/>
        <w:rPr>
          <w:sz w:val="21"/>
          <w:szCs w:val="21"/>
        </w:rPr>
      </w:pPr>
    </w:p>
    <w:p>
      <w:pPr>
        <w:spacing w:line="560" w:lineRule="exact"/>
        <w:rPr>
          <w:sz w:val="21"/>
          <w:szCs w:val="21"/>
        </w:rPr>
      </w:pPr>
      <w:r>
        <w:rPr>
          <w:rFonts w:hint="eastAsia"/>
          <w:sz w:val="21"/>
          <w:szCs w:val="21"/>
        </w:rPr>
        <w:t>投标人法定代表人（或法定代表人授权代表）签字或盖章：</w:t>
      </w:r>
    </w:p>
    <w:p>
      <w:pPr>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tabs>
          <w:tab w:val="left" w:pos="-220"/>
          <w:tab w:val="clear" w:pos="315"/>
          <w:tab w:val="clear" w:pos="630"/>
        </w:tabs>
        <w:outlineLvl w:val="1"/>
        <w:rPr>
          <w:b/>
          <w:sz w:val="24"/>
          <w:szCs w:val="24"/>
          <w:lang w:val="en-US"/>
        </w:rPr>
      </w:pPr>
    </w:p>
    <w:p>
      <w:pPr>
        <w:tabs>
          <w:tab w:val="left" w:pos="540"/>
          <w:tab w:val="clear" w:pos="315"/>
          <w:tab w:val="clear" w:pos="630"/>
        </w:tabs>
        <w:spacing w:line="360" w:lineRule="auto"/>
        <w:jc w:val="both"/>
        <w:outlineLvl w:val="2"/>
        <w:rPr>
          <w:b/>
          <w:bCs/>
          <w:sz w:val="24"/>
          <w:szCs w:val="24"/>
          <w:lang w:val="en-US"/>
        </w:rPr>
      </w:pPr>
      <w:r>
        <w:rPr>
          <w:rFonts w:hint="eastAsia"/>
          <w:b/>
          <w:bCs/>
          <w:sz w:val="24"/>
          <w:szCs w:val="24"/>
          <w:lang w:val="en-US"/>
        </w:rPr>
        <w:t>4.4 供应商资质认证证明</w:t>
      </w:r>
    </w:p>
    <w:p>
      <w:pPr>
        <w:pStyle w:val="3"/>
        <w:jc w:val="center"/>
        <w:rPr>
          <w:lang w:val="en-US"/>
        </w:rPr>
      </w:pPr>
      <w:r>
        <w:rPr>
          <w:rFonts w:hint="eastAsia"/>
          <w:sz w:val="21"/>
          <w:szCs w:val="21"/>
        </w:rPr>
        <w:t>（按商务技术评分表要求提供）</w:t>
      </w:r>
    </w:p>
    <w:tbl>
      <w:tblPr>
        <w:tblStyle w:val="28"/>
        <w:tblW w:w="93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521"/>
        <w:gridCol w:w="1145"/>
        <w:gridCol w:w="1582"/>
        <w:gridCol w:w="1582"/>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shd w:val="clear" w:color="auto" w:fill="F2F2F2"/>
            <w:vAlign w:val="center"/>
          </w:tcPr>
          <w:p>
            <w:pPr>
              <w:pStyle w:val="3"/>
              <w:jc w:val="center"/>
              <w:rPr>
                <w:b/>
                <w:szCs w:val="21"/>
              </w:rPr>
            </w:pPr>
            <w:r>
              <w:rPr>
                <w:rFonts w:hint="eastAsia"/>
                <w:b/>
                <w:szCs w:val="21"/>
              </w:rPr>
              <w:t>序号</w:t>
            </w:r>
          </w:p>
        </w:tc>
        <w:tc>
          <w:tcPr>
            <w:tcW w:w="2521" w:type="dxa"/>
            <w:shd w:val="clear" w:color="auto" w:fill="F2F2F2"/>
            <w:vAlign w:val="center"/>
          </w:tcPr>
          <w:p>
            <w:pPr>
              <w:pStyle w:val="3"/>
              <w:jc w:val="center"/>
              <w:rPr>
                <w:b/>
                <w:szCs w:val="21"/>
              </w:rPr>
            </w:pPr>
            <w:r>
              <w:rPr>
                <w:rFonts w:hint="eastAsia"/>
                <w:b/>
                <w:szCs w:val="21"/>
              </w:rPr>
              <w:t>资质证书/认证名称</w:t>
            </w:r>
          </w:p>
        </w:tc>
        <w:tc>
          <w:tcPr>
            <w:tcW w:w="1145" w:type="dxa"/>
            <w:shd w:val="clear" w:color="auto" w:fill="F2F2F2"/>
            <w:vAlign w:val="center"/>
          </w:tcPr>
          <w:p>
            <w:pPr>
              <w:pStyle w:val="3"/>
              <w:jc w:val="center"/>
              <w:rPr>
                <w:b/>
                <w:szCs w:val="21"/>
              </w:rPr>
            </w:pPr>
            <w:r>
              <w:rPr>
                <w:rFonts w:hint="eastAsia"/>
                <w:b/>
                <w:szCs w:val="21"/>
              </w:rPr>
              <w:t>等级</w:t>
            </w:r>
          </w:p>
        </w:tc>
        <w:tc>
          <w:tcPr>
            <w:tcW w:w="1582" w:type="dxa"/>
            <w:shd w:val="clear" w:color="auto" w:fill="F2F2F2"/>
            <w:vAlign w:val="center"/>
          </w:tcPr>
          <w:p>
            <w:pPr>
              <w:pStyle w:val="3"/>
              <w:jc w:val="center"/>
              <w:rPr>
                <w:b/>
                <w:szCs w:val="21"/>
              </w:rPr>
            </w:pPr>
            <w:r>
              <w:rPr>
                <w:rFonts w:hint="eastAsia"/>
                <w:b/>
                <w:szCs w:val="21"/>
              </w:rPr>
              <w:t>颁发日期</w:t>
            </w:r>
          </w:p>
        </w:tc>
        <w:tc>
          <w:tcPr>
            <w:tcW w:w="1582" w:type="dxa"/>
            <w:shd w:val="clear" w:color="auto" w:fill="F2F2F2"/>
            <w:vAlign w:val="center"/>
          </w:tcPr>
          <w:p>
            <w:pPr>
              <w:pStyle w:val="3"/>
              <w:jc w:val="center"/>
              <w:rPr>
                <w:b/>
                <w:szCs w:val="21"/>
              </w:rPr>
            </w:pPr>
            <w:r>
              <w:rPr>
                <w:rFonts w:hint="eastAsia"/>
                <w:b/>
                <w:szCs w:val="21"/>
              </w:rPr>
              <w:t>有效期</w:t>
            </w:r>
          </w:p>
        </w:tc>
        <w:tc>
          <w:tcPr>
            <w:tcW w:w="1766" w:type="dxa"/>
            <w:shd w:val="clear" w:color="auto" w:fill="F2F2F2"/>
            <w:vAlign w:val="center"/>
          </w:tcPr>
          <w:p>
            <w:pPr>
              <w:pStyle w:val="3"/>
              <w:jc w:val="center"/>
              <w:rPr>
                <w:b/>
                <w:szCs w:val="21"/>
              </w:rPr>
            </w:pPr>
            <w:r>
              <w:rPr>
                <w:rFonts w:hint="eastAsia"/>
                <w:b/>
                <w:szCs w:val="21"/>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pPr>
              <w:pStyle w:val="3"/>
              <w:jc w:val="center"/>
              <w:rPr>
                <w:rFonts w:ascii="宋体" w:hAnsi="宋体"/>
                <w:szCs w:val="21"/>
              </w:rPr>
            </w:pPr>
            <w:r>
              <w:rPr>
                <w:rFonts w:hint="eastAsia" w:ascii="宋体" w:hAnsi="宋体"/>
                <w:szCs w:val="21"/>
              </w:rPr>
              <w:t>1</w:t>
            </w:r>
          </w:p>
        </w:tc>
        <w:tc>
          <w:tcPr>
            <w:tcW w:w="2521" w:type="dxa"/>
            <w:vAlign w:val="center"/>
          </w:tcPr>
          <w:p>
            <w:pPr>
              <w:pStyle w:val="3"/>
              <w:jc w:val="center"/>
              <w:rPr>
                <w:szCs w:val="21"/>
              </w:rPr>
            </w:pPr>
          </w:p>
        </w:tc>
        <w:tc>
          <w:tcPr>
            <w:tcW w:w="1145" w:type="dxa"/>
            <w:vAlign w:val="center"/>
          </w:tcPr>
          <w:p>
            <w:pPr>
              <w:pStyle w:val="3"/>
              <w:jc w:val="center"/>
              <w:rPr>
                <w:szCs w:val="21"/>
              </w:rPr>
            </w:pPr>
          </w:p>
        </w:tc>
        <w:tc>
          <w:tcPr>
            <w:tcW w:w="1582" w:type="dxa"/>
            <w:vAlign w:val="center"/>
          </w:tcPr>
          <w:p>
            <w:pPr>
              <w:pStyle w:val="3"/>
              <w:jc w:val="center"/>
              <w:rPr>
                <w:szCs w:val="21"/>
              </w:rPr>
            </w:pPr>
          </w:p>
        </w:tc>
        <w:tc>
          <w:tcPr>
            <w:tcW w:w="1582" w:type="dxa"/>
            <w:vAlign w:val="center"/>
          </w:tcPr>
          <w:p>
            <w:pPr>
              <w:pStyle w:val="3"/>
              <w:jc w:val="center"/>
              <w:rPr>
                <w:szCs w:val="21"/>
              </w:rPr>
            </w:pPr>
          </w:p>
        </w:tc>
        <w:tc>
          <w:tcPr>
            <w:tcW w:w="1766" w:type="dxa"/>
            <w:vAlign w:val="center"/>
          </w:tcPr>
          <w:p>
            <w:pPr>
              <w:pStyle w:val="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pPr>
              <w:pStyle w:val="3"/>
              <w:jc w:val="center"/>
              <w:rPr>
                <w:rFonts w:ascii="宋体" w:hAnsi="宋体"/>
                <w:szCs w:val="21"/>
              </w:rPr>
            </w:pPr>
            <w:r>
              <w:rPr>
                <w:rFonts w:hint="eastAsia" w:ascii="宋体" w:hAnsi="宋体"/>
                <w:szCs w:val="21"/>
              </w:rPr>
              <w:t>2</w:t>
            </w:r>
          </w:p>
        </w:tc>
        <w:tc>
          <w:tcPr>
            <w:tcW w:w="2521" w:type="dxa"/>
            <w:vAlign w:val="center"/>
          </w:tcPr>
          <w:p>
            <w:pPr>
              <w:pStyle w:val="3"/>
              <w:jc w:val="center"/>
              <w:rPr>
                <w:szCs w:val="21"/>
              </w:rPr>
            </w:pPr>
          </w:p>
        </w:tc>
        <w:tc>
          <w:tcPr>
            <w:tcW w:w="1145" w:type="dxa"/>
            <w:vAlign w:val="center"/>
          </w:tcPr>
          <w:p>
            <w:pPr>
              <w:pStyle w:val="3"/>
              <w:jc w:val="center"/>
              <w:rPr>
                <w:szCs w:val="21"/>
              </w:rPr>
            </w:pPr>
          </w:p>
        </w:tc>
        <w:tc>
          <w:tcPr>
            <w:tcW w:w="1582" w:type="dxa"/>
            <w:vAlign w:val="center"/>
          </w:tcPr>
          <w:p>
            <w:pPr>
              <w:pStyle w:val="3"/>
              <w:jc w:val="center"/>
              <w:rPr>
                <w:szCs w:val="21"/>
              </w:rPr>
            </w:pPr>
          </w:p>
        </w:tc>
        <w:tc>
          <w:tcPr>
            <w:tcW w:w="1582" w:type="dxa"/>
            <w:vAlign w:val="center"/>
          </w:tcPr>
          <w:p>
            <w:pPr>
              <w:pStyle w:val="3"/>
              <w:jc w:val="center"/>
              <w:rPr>
                <w:szCs w:val="21"/>
              </w:rPr>
            </w:pPr>
          </w:p>
        </w:tc>
        <w:tc>
          <w:tcPr>
            <w:tcW w:w="1766" w:type="dxa"/>
            <w:vAlign w:val="center"/>
          </w:tcPr>
          <w:p>
            <w:pPr>
              <w:pStyle w:val="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pPr>
              <w:pStyle w:val="3"/>
              <w:jc w:val="center"/>
              <w:rPr>
                <w:rFonts w:ascii="宋体" w:hAnsi="宋体"/>
                <w:szCs w:val="21"/>
              </w:rPr>
            </w:pPr>
            <w:r>
              <w:rPr>
                <w:rFonts w:hint="eastAsia" w:ascii="宋体" w:hAnsi="宋体"/>
                <w:szCs w:val="21"/>
              </w:rPr>
              <w:t>3</w:t>
            </w:r>
          </w:p>
        </w:tc>
        <w:tc>
          <w:tcPr>
            <w:tcW w:w="2521" w:type="dxa"/>
            <w:vAlign w:val="center"/>
          </w:tcPr>
          <w:p>
            <w:pPr>
              <w:pStyle w:val="3"/>
              <w:jc w:val="center"/>
              <w:rPr>
                <w:szCs w:val="21"/>
              </w:rPr>
            </w:pPr>
          </w:p>
        </w:tc>
        <w:tc>
          <w:tcPr>
            <w:tcW w:w="1145" w:type="dxa"/>
            <w:vAlign w:val="center"/>
          </w:tcPr>
          <w:p>
            <w:pPr>
              <w:pStyle w:val="3"/>
              <w:jc w:val="center"/>
              <w:rPr>
                <w:szCs w:val="21"/>
              </w:rPr>
            </w:pPr>
          </w:p>
        </w:tc>
        <w:tc>
          <w:tcPr>
            <w:tcW w:w="1582" w:type="dxa"/>
            <w:vAlign w:val="center"/>
          </w:tcPr>
          <w:p>
            <w:pPr>
              <w:pStyle w:val="3"/>
              <w:jc w:val="center"/>
              <w:rPr>
                <w:szCs w:val="21"/>
              </w:rPr>
            </w:pPr>
          </w:p>
        </w:tc>
        <w:tc>
          <w:tcPr>
            <w:tcW w:w="1582" w:type="dxa"/>
            <w:vAlign w:val="center"/>
          </w:tcPr>
          <w:p>
            <w:pPr>
              <w:pStyle w:val="3"/>
              <w:jc w:val="center"/>
              <w:rPr>
                <w:szCs w:val="21"/>
              </w:rPr>
            </w:pPr>
          </w:p>
        </w:tc>
        <w:tc>
          <w:tcPr>
            <w:tcW w:w="1766" w:type="dxa"/>
            <w:vAlign w:val="center"/>
          </w:tcPr>
          <w:p>
            <w:pPr>
              <w:pStyle w:val="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pPr>
              <w:pStyle w:val="3"/>
              <w:jc w:val="center"/>
              <w:rPr>
                <w:b/>
                <w:szCs w:val="21"/>
              </w:rPr>
            </w:pPr>
            <w:r>
              <w:rPr>
                <w:rFonts w:hint="eastAsia"/>
                <w:szCs w:val="21"/>
              </w:rPr>
              <w:t>…</w:t>
            </w:r>
          </w:p>
        </w:tc>
        <w:tc>
          <w:tcPr>
            <w:tcW w:w="2521" w:type="dxa"/>
            <w:vAlign w:val="center"/>
          </w:tcPr>
          <w:p>
            <w:pPr>
              <w:pStyle w:val="3"/>
              <w:jc w:val="center"/>
              <w:rPr>
                <w:b/>
                <w:szCs w:val="21"/>
              </w:rPr>
            </w:pPr>
          </w:p>
        </w:tc>
        <w:tc>
          <w:tcPr>
            <w:tcW w:w="1145" w:type="dxa"/>
            <w:vAlign w:val="center"/>
          </w:tcPr>
          <w:p>
            <w:pPr>
              <w:pStyle w:val="3"/>
              <w:jc w:val="center"/>
              <w:rPr>
                <w:b/>
                <w:szCs w:val="21"/>
              </w:rPr>
            </w:pPr>
          </w:p>
        </w:tc>
        <w:tc>
          <w:tcPr>
            <w:tcW w:w="1582" w:type="dxa"/>
            <w:vAlign w:val="center"/>
          </w:tcPr>
          <w:p>
            <w:pPr>
              <w:pStyle w:val="3"/>
              <w:jc w:val="center"/>
              <w:rPr>
                <w:b/>
                <w:szCs w:val="21"/>
              </w:rPr>
            </w:pPr>
          </w:p>
        </w:tc>
        <w:tc>
          <w:tcPr>
            <w:tcW w:w="1582" w:type="dxa"/>
            <w:vAlign w:val="center"/>
          </w:tcPr>
          <w:p>
            <w:pPr>
              <w:pStyle w:val="3"/>
              <w:jc w:val="center"/>
              <w:rPr>
                <w:b/>
                <w:szCs w:val="21"/>
              </w:rPr>
            </w:pPr>
          </w:p>
        </w:tc>
        <w:tc>
          <w:tcPr>
            <w:tcW w:w="1766" w:type="dxa"/>
            <w:vAlign w:val="center"/>
          </w:tcPr>
          <w:p>
            <w:pPr>
              <w:pStyle w:val="3"/>
              <w:jc w:val="center"/>
              <w:rPr>
                <w:b/>
                <w:szCs w:val="21"/>
              </w:rPr>
            </w:pPr>
          </w:p>
        </w:tc>
      </w:tr>
    </w:tbl>
    <w:p>
      <w:pPr>
        <w:spacing w:beforeLines="50" w:line="360" w:lineRule="auto"/>
        <w:rPr>
          <w:szCs w:val="21"/>
        </w:rPr>
      </w:pPr>
      <w:r>
        <w:rPr>
          <w:rFonts w:hint="eastAsia"/>
          <w:szCs w:val="21"/>
        </w:rPr>
        <w:t>注：</w:t>
      </w:r>
      <w:r>
        <w:rPr>
          <w:szCs w:val="21"/>
        </w:rPr>
        <w:t>提供</w:t>
      </w:r>
      <w:r>
        <w:rPr>
          <w:rFonts w:hint="eastAsia"/>
          <w:szCs w:val="21"/>
          <w:lang w:val="en-US"/>
        </w:rPr>
        <w:t>有效期内</w:t>
      </w:r>
      <w:r>
        <w:rPr>
          <w:rFonts w:hint="eastAsia"/>
          <w:szCs w:val="21"/>
        </w:rPr>
        <w:t>证书或相关证明材料</w:t>
      </w:r>
      <w:r>
        <w:rPr>
          <w:szCs w:val="21"/>
        </w:rPr>
        <w:t>复印件</w:t>
      </w:r>
      <w:r>
        <w:rPr>
          <w:rFonts w:hint="eastAsia"/>
          <w:szCs w:val="21"/>
        </w:rPr>
        <w:t>，复印件加盖投标单位公章</w:t>
      </w:r>
      <w:r>
        <w:rPr>
          <w:szCs w:val="21"/>
        </w:rPr>
        <w:t>。</w:t>
      </w:r>
    </w:p>
    <w:p>
      <w:pPr>
        <w:pStyle w:val="3"/>
        <w:rPr>
          <w:rFonts w:ascii="宋体" w:hAnsi="宋体"/>
          <w:szCs w:val="21"/>
        </w:rPr>
      </w:pPr>
    </w:p>
    <w:p>
      <w:pPr>
        <w:pStyle w:val="35"/>
        <w:rPr>
          <w:szCs w:val="21"/>
        </w:rPr>
      </w:pPr>
    </w:p>
    <w:p>
      <w:pPr>
        <w:pStyle w:val="35"/>
        <w:rPr>
          <w:szCs w:val="21"/>
        </w:rPr>
      </w:pPr>
    </w:p>
    <w:p>
      <w:pPr>
        <w:pStyle w:val="35"/>
        <w:rPr>
          <w:szCs w:val="21"/>
        </w:rPr>
      </w:pPr>
    </w:p>
    <w:p>
      <w:pPr>
        <w:pStyle w:val="35"/>
        <w:spacing w:line="560" w:lineRule="exact"/>
        <w:rPr>
          <w:szCs w:val="21"/>
        </w:rPr>
      </w:pPr>
    </w:p>
    <w:p>
      <w:pPr>
        <w:spacing w:line="560" w:lineRule="exact"/>
        <w:rPr>
          <w:sz w:val="21"/>
          <w:szCs w:val="21"/>
        </w:rPr>
      </w:pPr>
      <w:r>
        <w:rPr>
          <w:rFonts w:hint="eastAsia"/>
          <w:sz w:val="21"/>
          <w:szCs w:val="21"/>
        </w:rPr>
        <w:t>投标人法定代表人（或法定代表人授权代表）签字或盖章：</w:t>
      </w:r>
    </w:p>
    <w:p>
      <w:pPr>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pStyle w:val="35"/>
        <w:spacing w:line="560" w:lineRule="exact"/>
        <w:rPr>
          <w:szCs w:val="21"/>
        </w:rPr>
      </w:pPr>
    </w:p>
    <w:p>
      <w:pPr>
        <w:pStyle w:val="35"/>
        <w:rPr>
          <w:szCs w:val="21"/>
        </w:rPr>
      </w:pPr>
    </w:p>
    <w:p>
      <w:pPr>
        <w:tabs>
          <w:tab w:val="left" w:pos="540"/>
          <w:tab w:val="clear" w:pos="315"/>
          <w:tab w:val="clear" w:pos="630"/>
        </w:tabs>
        <w:spacing w:line="360" w:lineRule="auto"/>
        <w:jc w:val="both"/>
        <w:outlineLvl w:val="2"/>
        <w:rPr>
          <w:b/>
          <w:bCs/>
          <w:sz w:val="24"/>
          <w:szCs w:val="24"/>
          <w:lang w:val="en-US"/>
        </w:rPr>
      </w:pPr>
    </w:p>
    <w:p>
      <w:pPr>
        <w:pStyle w:val="3"/>
        <w:rPr>
          <w:lang w:val="en-US"/>
        </w:rPr>
      </w:pPr>
    </w:p>
    <w:p>
      <w:pPr>
        <w:tabs>
          <w:tab w:val="left" w:pos="-220"/>
          <w:tab w:val="clear" w:pos="315"/>
          <w:tab w:val="clear" w:pos="630"/>
        </w:tabs>
        <w:outlineLvl w:val="1"/>
        <w:rPr>
          <w:b/>
          <w:sz w:val="24"/>
          <w:szCs w:val="24"/>
        </w:rPr>
      </w:pPr>
      <w:r>
        <w:rPr>
          <w:rFonts w:hint="eastAsia"/>
          <w:b/>
          <w:sz w:val="24"/>
          <w:szCs w:val="24"/>
          <w:lang w:val="en-US"/>
        </w:rPr>
        <w:t xml:space="preserve">4.5 </w:t>
      </w:r>
      <w:r>
        <w:rPr>
          <w:rFonts w:hint="eastAsia"/>
          <w:b/>
          <w:sz w:val="24"/>
          <w:szCs w:val="24"/>
        </w:rPr>
        <w:t>商务条款响应表</w:t>
      </w:r>
    </w:p>
    <w:p>
      <w:pPr>
        <w:rPr>
          <w:szCs w:val="21"/>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D7D7D7"/>
            <w:vAlign w:val="center"/>
          </w:tcPr>
          <w:p>
            <w:pPr>
              <w:jc w:val="center"/>
              <w:rPr>
                <w:bCs/>
                <w:sz w:val="21"/>
                <w:szCs w:val="21"/>
              </w:rPr>
            </w:pPr>
            <w:r>
              <w:rPr>
                <w:rFonts w:hint="eastAsia"/>
                <w:bCs/>
                <w:sz w:val="21"/>
                <w:szCs w:val="21"/>
              </w:rPr>
              <w:t>序号</w:t>
            </w:r>
          </w:p>
        </w:tc>
        <w:tc>
          <w:tcPr>
            <w:tcW w:w="5829" w:type="dxa"/>
            <w:shd w:val="clear" w:color="auto" w:fill="D7D7D7"/>
            <w:vAlign w:val="center"/>
          </w:tcPr>
          <w:p>
            <w:pPr>
              <w:jc w:val="center"/>
              <w:rPr>
                <w:bCs/>
                <w:sz w:val="21"/>
                <w:szCs w:val="21"/>
              </w:rPr>
            </w:pPr>
            <w:r>
              <w:rPr>
                <w:rFonts w:hint="eastAsia"/>
                <w:bCs/>
                <w:sz w:val="21"/>
                <w:szCs w:val="21"/>
              </w:rPr>
              <w:t>商务条款要求</w:t>
            </w:r>
          </w:p>
        </w:tc>
        <w:tc>
          <w:tcPr>
            <w:tcW w:w="758" w:type="dxa"/>
            <w:shd w:val="clear" w:color="auto" w:fill="D7D7D7"/>
            <w:vAlign w:val="center"/>
          </w:tcPr>
          <w:p>
            <w:pPr>
              <w:jc w:val="center"/>
              <w:rPr>
                <w:bCs/>
                <w:sz w:val="21"/>
                <w:szCs w:val="21"/>
              </w:rPr>
            </w:pPr>
            <w:r>
              <w:rPr>
                <w:rFonts w:hint="eastAsia"/>
                <w:bCs/>
                <w:sz w:val="21"/>
                <w:szCs w:val="21"/>
              </w:rPr>
              <w:t>是否响应</w:t>
            </w:r>
          </w:p>
        </w:tc>
        <w:tc>
          <w:tcPr>
            <w:tcW w:w="2017" w:type="dxa"/>
            <w:shd w:val="clear" w:color="auto" w:fill="D7D7D7"/>
            <w:vAlign w:val="center"/>
          </w:tcPr>
          <w:p>
            <w:pPr>
              <w:jc w:val="center"/>
              <w:rPr>
                <w:bCs/>
                <w:sz w:val="21"/>
                <w:szCs w:val="21"/>
              </w:rPr>
            </w:pPr>
            <w:r>
              <w:rPr>
                <w:rFonts w:hint="eastAsia"/>
                <w:bCs/>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jc w:val="center"/>
              <w:rPr>
                <w:sz w:val="21"/>
                <w:szCs w:val="21"/>
              </w:rPr>
            </w:pPr>
            <w:r>
              <w:rPr>
                <w:rFonts w:hint="eastAsia"/>
                <w:sz w:val="21"/>
                <w:szCs w:val="21"/>
              </w:rPr>
              <w:t>1</w:t>
            </w:r>
          </w:p>
        </w:tc>
        <w:tc>
          <w:tcPr>
            <w:tcW w:w="5829" w:type="dxa"/>
            <w:vAlign w:val="center"/>
          </w:tcPr>
          <w:p>
            <w:pPr>
              <w:rPr>
                <w:sz w:val="21"/>
                <w:szCs w:val="21"/>
              </w:rPr>
            </w:pPr>
            <w:r>
              <w:rPr>
                <w:rFonts w:hint="eastAsia"/>
                <w:sz w:val="21"/>
                <w:szCs w:val="21"/>
              </w:rPr>
              <w:t>完全理解并接受合同条款要求；</w:t>
            </w:r>
          </w:p>
        </w:tc>
        <w:tc>
          <w:tcPr>
            <w:tcW w:w="758" w:type="dxa"/>
            <w:vAlign w:val="center"/>
          </w:tcPr>
          <w:p>
            <w:pPr>
              <w:pStyle w:val="43"/>
              <w:adjustRightInd/>
              <w:spacing w:before="0" w:after="0" w:line="240" w:lineRule="auto"/>
              <w:textAlignment w:val="auto"/>
              <w:rPr>
                <w:rFonts w:ascii="宋体" w:hAnsi="宋体"/>
                <w:spacing w:val="0"/>
                <w:kern w:val="2"/>
                <w:sz w:val="21"/>
                <w:szCs w:val="21"/>
              </w:rPr>
            </w:pPr>
          </w:p>
        </w:tc>
        <w:tc>
          <w:tcPr>
            <w:tcW w:w="201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jc w:val="center"/>
              <w:rPr>
                <w:sz w:val="21"/>
                <w:szCs w:val="21"/>
              </w:rPr>
            </w:pPr>
            <w:r>
              <w:rPr>
                <w:rFonts w:hint="eastAsia"/>
                <w:sz w:val="21"/>
                <w:szCs w:val="21"/>
              </w:rPr>
              <w:t>2</w:t>
            </w:r>
          </w:p>
        </w:tc>
        <w:tc>
          <w:tcPr>
            <w:tcW w:w="5829" w:type="dxa"/>
            <w:vAlign w:val="center"/>
          </w:tcPr>
          <w:p>
            <w:pPr>
              <w:rPr>
                <w:sz w:val="21"/>
                <w:szCs w:val="21"/>
              </w:rPr>
            </w:pPr>
            <w:r>
              <w:rPr>
                <w:rFonts w:hint="eastAsia"/>
                <w:sz w:val="21"/>
                <w:szCs w:val="21"/>
              </w:rPr>
              <w:t>完全理解并接受对合格投标人、合格的货物或服务要求；</w:t>
            </w:r>
          </w:p>
        </w:tc>
        <w:tc>
          <w:tcPr>
            <w:tcW w:w="758" w:type="dxa"/>
            <w:vAlign w:val="center"/>
          </w:tcPr>
          <w:p>
            <w:pPr>
              <w:pStyle w:val="43"/>
              <w:adjustRightInd/>
              <w:spacing w:before="0" w:after="0" w:line="240" w:lineRule="auto"/>
              <w:textAlignment w:val="auto"/>
              <w:rPr>
                <w:rFonts w:ascii="宋体" w:hAnsi="宋体"/>
                <w:spacing w:val="0"/>
                <w:kern w:val="2"/>
                <w:sz w:val="21"/>
                <w:szCs w:val="21"/>
              </w:rPr>
            </w:pPr>
          </w:p>
        </w:tc>
        <w:tc>
          <w:tcPr>
            <w:tcW w:w="201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83" w:type="dxa"/>
            <w:vAlign w:val="center"/>
          </w:tcPr>
          <w:p>
            <w:pPr>
              <w:jc w:val="center"/>
              <w:rPr>
                <w:sz w:val="21"/>
                <w:szCs w:val="21"/>
              </w:rPr>
            </w:pPr>
            <w:r>
              <w:rPr>
                <w:rFonts w:hint="eastAsia"/>
                <w:sz w:val="21"/>
                <w:szCs w:val="21"/>
              </w:rPr>
              <w:t>3</w:t>
            </w:r>
          </w:p>
        </w:tc>
        <w:tc>
          <w:tcPr>
            <w:tcW w:w="5829" w:type="dxa"/>
            <w:vAlign w:val="center"/>
          </w:tcPr>
          <w:p>
            <w:pPr>
              <w:rPr>
                <w:sz w:val="21"/>
                <w:szCs w:val="21"/>
              </w:rPr>
            </w:pPr>
            <w:r>
              <w:rPr>
                <w:rFonts w:hint="eastAsia"/>
                <w:sz w:val="21"/>
                <w:szCs w:val="21"/>
              </w:rPr>
              <w:t>完全理解并接受对投标人的各项须知、规约要求和责任义务；</w:t>
            </w:r>
          </w:p>
        </w:tc>
        <w:tc>
          <w:tcPr>
            <w:tcW w:w="758" w:type="dxa"/>
            <w:vAlign w:val="center"/>
          </w:tcPr>
          <w:p>
            <w:pPr>
              <w:jc w:val="center"/>
              <w:rPr>
                <w:sz w:val="21"/>
                <w:szCs w:val="21"/>
              </w:rPr>
            </w:pPr>
          </w:p>
        </w:tc>
        <w:tc>
          <w:tcPr>
            <w:tcW w:w="2017" w:type="dxa"/>
            <w:vAlign w:val="center"/>
          </w:tcPr>
          <w:p>
            <w:pPr>
              <w:ind w:right="-3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vAlign w:val="center"/>
          </w:tcPr>
          <w:p>
            <w:pPr>
              <w:jc w:val="center"/>
              <w:rPr>
                <w:sz w:val="21"/>
                <w:szCs w:val="21"/>
              </w:rPr>
            </w:pPr>
            <w:r>
              <w:rPr>
                <w:rFonts w:hint="eastAsia"/>
                <w:sz w:val="21"/>
                <w:szCs w:val="21"/>
              </w:rPr>
              <w:t>4</w:t>
            </w:r>
          </w:p>
        </w:tc>
        <w:tc>
          <w:tcPr>
            <w:tcW w:w="5829" w:type="dxa"/>
            <w:vAlign w:val="center"/>
          </w:tcPr>
          <w:p>
            <w:pPr>
              <w:rPr>
                <w:sz w:val="21"/>
                <w:szCs w:val="21"/>
              </w:rPr>
            </w:pPr>
            <w:r>
              <w:rPr>
                <w:rFonts w:hint="eastAsia"/>
                <w:sz w:val="21"/>
                <w:szCs w:val="21"/>
              </w:rPr>
              <w:t>投标文件的有效期为投标截止时间起</w:t>
            </w:r>
            <w:r>
              <w:rPr>
                <w:rFonts w:hint="eastAsia"/>
                <w:sz w:val="21"/>
                <w:szCs w:val="21"/>
                <w:lang w:val="en-US"/>
              </w:rPr>
              <w:t>90</w:t>
            </w:r>
            <w:r>
              <w:rPr>
                <w:rFonts w:hint="eastAsia"/>
                <w:sz w:val="21"/>
                <w:szCs w:val="21"/>
              </w:rPr>
              <w:t>天内，如若中标，投标有效期延至合同履行完毕之日；</w:t>
            </w:r>
          </w:p>
        </w:tc>
        <w:tc>
          <w:tcPr>
            <w:tcW w:w="758" w:type="dxa"/>
            <w:vAlign w:val="center"/>
          </w:tcPr>
          <w:p>
            <w:pPr>
              <w:jc w:val="center"/>
              <w:rPr>
                <w:sz w:val="21"/>
                <w:szCs w:val="21"/>
              </w:rPr>
            </w:pPr>
          </w:p>
        </w:tc>
        <w:tc>
          <w:tcPr>
            <w:tcW w:w="2017" w:type="dxa"/>
            <w:vAlign w:val="center"/>
          </w:tcPr>
          <w:p>
            <w:pPr>
              <w:ind w:right="-3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3" w:type="dxa"/>
            <w:vAlign w:val="center"/>
          </w:tcPr>
          <w:p>
            <w:pPr>
              <w:jc w:val="center"/>
              <w:rPr>
                <w:sz w:val="21"/>
                <w:szCs w:val="21"/>
              </w:rPr>
            </w:pPr>
            <w:r>
              <w:rPr>
                <w:rFonts w:hint="eastAsia"/>
                <w:sz w:val="21"/>
                <w:szCs w:val="21"/>
              </w:rPr>
              <w:t>5</w:t>
            </w:r>
          </w:p>
        </w:tc>
        <w:tc>
          <w:tcPr>
            <w:tcW w:w="5829" w:type="dxa"/>
            <w:vAlign w:val="center"/>
          </w:tcPr>
          <w:p>
            <w:pPr>
              <w:rPr>
                <w:sz w:val="21"/>
                <w:szCs w:val="21"/>
              </w:rPr>
            </w:pPr>
            <w:r>
              <w:rPr>
                <w:rFonts w:hint="eastAsia"/>
                <w:sz w:val="21"/>
                <w:szCs w:val="21"/>
              </w:rPr>
              <w:t>报价内容均涵盖报价要求之一切费用和伴随服务；</w:t>
            </w:r>
          </w:p>
        </w:tc>
        <w:tc>
          <w:tcPr>
            <w:tcW w:w="758" w:type="dxa"/>
            <w:vAlign w:val="center"/>
          </w:tcPr>
          <w:p>
            <w:pPr>
              <w:jc w:val="center"/>
              <w:rPr>
                <w:sz w:val="21"/>
                <w:szCs w:val="21"/>
              </w:rPr>
            </w:pPr>
          </w:p>
        </w:tc>
        <w:tc>
          <w:tcPr>
            <w:tcW w:w="2017" w:type="dxa"/>
            <w:vAlign w:val="center"/>
          </w:tcPr>
          <w:p>
            <w:pPr>
              <w:pStyle w:val="43"/>
              <w:adjustRightInd/>
              <w:spacing w:before="0" w:after="0" w:line="240" w:lineRule="auto"/>
              <w:textAlignment w:val="auto"/>
              <w:rPr>
                <w:rFonts w:ascii="宋体" w:hAnsi="宋体"/>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83" w:type="dxa"/>
            <w:vAlign w:val="center"/>
          </w:tcPr>
          <w:p>
            <w:pPr>
              <w:jc w:val="center"/>
              <w:rPr>
                <w:sz w:val="21"/>
                <w:szCs w:val="21"/>
              </w:rPr>
            </w:pPr>
            <w:r>
              <w:rPr>
                <w:rFonts w:hint="eastAsia"/>
                <w:sz w:val="21"/>
                <w:szCs w:val="21"/>
              </w:rPr>
              <w:t>6</w:t>
            </w:r>
          </w:p>
        </w:tc>
        <w:tc>
          <w:tcPr>
            <w:tcW w:w="5829" w:type="dxa"/>
            <w:vAlign w:val="center"/>
          </w:tcPr>
          <w:p>
            <w:pPr>
              <w:rPr>
                <w:sz w:val="21"/>
                <w:szCs w:val="21"/>
              </w:rPr>
            </w:pPr>
            <w:r>
              <w:rPr>
                <w:rFonts w:hint="eastAsia"/>
                <w:sz w:val="21"/>
                <w:szCs w:val="21"/>
              </w:rPr>
              <w:t>所提供的报价按招标文件要求计算且未超过采购预算；</w:t>
            </w:r>
          </w:p>
        </w:tc>
        <w:tc>
          <w:tcPr>
            <w:tcW w:w="758" w:type="dxa"/>
            <w:vAlign w:val="center"/>
          </w:tcPr>
          <w:p>
            <w:pPr>
              <w:jc w:val="center"/>
              <w:rPr>
                <w:sz w:val="21"/>
                <w:szCs w:val="21"/>
              </w:rPr>
            </w:pPr>
          </w:p>
        </w:tc>
        <w:tc>
          <w:tcPr>
            <w:tcW w:w="201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83" w:type="dxa"/>
            <w:vAlign w:val="center"/>
          </w:tcPr>
          <w:p>
            <w:pPr>
              <w:jc w:val="center"/>
              <w:rPr>
                <w:sz w:val="21"/>
                <w:szCs w:val="21"/>
              </w:rPr>
            </w:pPr>
            <w:r>
              <w:rPr>
                <w:rFonts w:hint="eastAsia"/>
                <w:sz w:val="21"/>
                <w:szCs w:val="21"/>
              </w:rPr>
              <w:t>7</w:t>
            </w:r>
          </w:p>
        </w:tc>
        <w:tc>
          <w:tcPr>
            <w:tcW w:w="5829" w:type="dxa"/>
            <w:vAlign w:val="center"/>
          </w:tcPr>
          <w:p>
            <w:pPr>
              <w:rPr>
                <w:sz w:val="21"/>
                <w:szCs w:val="21"/>
              </w:rPr>
            </w:pPr>
            <w:r>
              <w:rPr>
                <w:rFonts w:hint="eastAsia"/>
                <w:sz w:val="21"/>
                <w:szCs w:val="21"/>
              </w:rPr>
              <w:t>服务期限符合招标文件要求 ；</w:t>
            </w:r>
          </w:p>
        </w:tc>
        <w:tc>
          <w:tcPr>
            <w:tcW w:w="758" w:type="dxa"/>
            <w:vAlign w:val="center"/>
          </w:tcPr>
          <w:p>
            <w:pPr>
              <w:jc w:val="center"/>
              <w:rPr>
                <w:sz w:val="21"/>
                <w:szCs w:val="21"/>
              </w:rPr>
            </w:pPr>
          </w:p>
        </w:tc>
        <w:tc>
          <w:tcPr>
            <w:tcW w:w="201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83" w:type="dxa"/>
            <w:vAlign w:val="center"/>
          </w:tcPr>
          <w:p>
            <w:pPr>
              <w:jc w:val="center"/>
              <w:rPr>
                <w:sz w:val="21"/>
                <w:szCs w:val="21"/>
              </w:rPr>
            </w:pPr>
            <w:r>
              <w:rPr>
                <w:rFonts w:hint="eastAsia"/>
                <w:sz w:val="21"/>
                <w:szCs w:val="21"/>
              </w:rPr>
              <w:t>8</w:t>
            </w:r>
          </w:p>
        </w:tc>
        <w:tc>
          <w:tcPr>
            <w:tcW w:w="5829" w:type="dxa"/>
            <w:vAlign w:val="center"/>
          </w:tcPr>
          <w:p>
            <w:pPr>
              <w:rPr>
                <w:sz w:val="21"/>
                <w:szCs w:val="21"/>
              </w:rPr>
            </w:pPr>
            <w:r>
              <w:rPr>
                <w:rFonts w:hint="eastAsia"/>
                <w:sz w:val="21"/>
                <w:szCs w:val="21"/>
              </w:rPr>
              <w:t>服务承诺及要求符合招标文件要求；</w:t>
            </w:r>
          </w:p>
        </w:tc>
        <w:tc>
          <w:tcPr>
            <w:tcW w:w="758" w:type="dxa"/>
            <w:vAlign w:val="center"/>
          </w:tcPr>
          <w:p>
            <w:pPr>
              <w:jc w:val="center"/>
              <w:rPr>
                <w:sz w:val="21"/>
                <w:szCs w:val="21"/>
              </w:rPr>
            </w:pPr>
          </w:p>
        </w:tc>
        <w:tc>
          <w:tcPr>
            <w:tcW w:w="201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jc w:val="center"/>
              <w:rPr>
                <w:sz w:val="21"/>
                <w:szCs w:val="21"/>
              </w:rPr>
            </w:pPr>
            <w:r>
              <w:rPr>
                <w:rFonts w:hint="eastAsia"/>
                <w:sz w:val="21"/>
                <w:szCs w:val="21"/>
              </w:rPr>
              <w:t>9</w:t>
            </w:r>
          </w:p>
        </w:tc>
        <w:tc>
          <w:tcPr>
            <w:tcW w:w="5829" w:type="dxa"/>
            <w:vAlign w:val="center"/>
          </w:tcPr>
          <w:p>
            <w:pPr>
              <w:rPr>
                <w:sz w:val="21"/>
                <w:szCs w:val="21"/>
              </w:rPr>
            </w:pPr>
            <w:r>
              <w:rPr>
                <w:rFonts w:hint="eastAsia"/>
                <w:sz w:val="21"/>
                <w:szCs w:val="21"/>
              </w:rPr>
              <w:t>同意按本项目要求</w:t>
            </w:r>
            <w:r>
              <w:rPr>
                <w:rFonts w:hint="eastAsia"/>
                <w:sz w:val="21"/>
                <w:szCs w:val="21"/>
                <w:lang w:val="en-US"/>
              </w:rPr>
              <w:t>支</w:t>
            </w:r>
            <w:r>
              <w:rPr>
                <w:rFonts w:hint="eastAsia"/>
                <w:sz w:val="21"/>
                <w:szCs w:val="21"/>
              </w:rPr>
              <w:t>付相关款项；</w:t>
            </w:r>
          </w:p>
        </w:tc>
        <w:tc>
          <w:tcPr>
            <w:tcW w:w="758" w:type="dxa"/>
            <w:vAlign w:val="center"/>
          </w:tcPr>
          <w:p>
            <w:pPr>
              <w:jc w:val="center"/>
              <w:rPr>
                <w:sz w:val="21"/>
                <w:szCs w:val="21"/>
              </w:rPr>
            </w:pPr>
          </w:p>
        </w:tc>
        <w:tc>
          <w:tcPr>
            <w:tcW w:w="2017" w:type="dxa"/>
            <w:vAlign w:val="center"/>
          </w:tcPr>
          <w:p>
            <w:pPr>
              <w:pStyle w:val="43"/>
              <w:adjustRightInd/>
              <w:spacing w:before="0" w:after="0" w:line="240" w:lineRule="auto"/>
              <w:textAlignment w:val="auto"/>
              <w:rPr>
                <w:rFonts w:ascii="宋体" w:hAnsi="宋体"/>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jc w:val="center"/>
              <w:rPr>
                <w:sz w:val="21"/>
                <w:szCs w:val="21"/>
                <w:lang w:val="en-US"/>
              </w:rPr>
            </w:pPr>
            <w:r>
              <w:rPr>
                <w:rFonts w:hint="eastAsia"/>
                <w:sz w:val="21"/>
                <w:szCs w:val="21"/>
                <w:lang w:val="en-US"/>
              </w:rPr>
              <w:t>10</w:t>
            </w:r>
          </w:p>
        </w:tc>
        <w:tc>
          <w:tcPr>
            <w:tcW w:w="5829" w:type="dxa"/>
            <w:vAlign w:val="center"/>
          </w:tcPr>
          <w:p>
            <w:pPr>
              <w:pStyle w:val="22"/>
              <w:rPr>
                <w:rFonts w:ascii="宋体" w:hAnsi="宋体"/>
                <w:sz w:val="21"/>
                <w:szCs w:val="21"/>
                <w:lang w:val="en-US"/>
              </w:rPr>
            </w:pPr>
            <w:r>
              <w:rPr>
                <w:rFonts w:hint="eastAsia" w:ascii="宋体" w:hAnsi="宋体"/>
                <w:sz w:val="21"/>
                <w:szCs w:val="21"/>
                <w:lang w:val="en-US"/>
              </w:rPr>
              <w:t>同意本项目合同金额支付条款；</w:t>
            </w:r>
          </w:p>
        </w:tc>
        <w:tc>
          <w:tcPr>
            <w:tcW w:w="758" w:type="dxa"/>
            <w:vAlign w:val="center"/>
          </w:tcPr>
          <w:p>
            <w:pPr>
              <w:pStyle w:val="46"/>
              <w:rPr>
                <w:rFonts w:ascii="宋体" w:hAnsi="宋体"/>
                <w:b w:val="0"/>
                <w:color w:val="auto"/>
                <w:sz w:val="21"/>
              </w:rPr>
            </w:pPr>
          </w:p>
        </w:tc>
        <w:tc>
          <w:tcPr>
            <w:tcW w:w="2017" w:type="dxa"/>
            <w:vAlign w:val="center"/>
          </w:tcPr>
          <w:p>
            <w:pPr>
              <w:pStyle w:val="43"/>
              <w:adjustRightInd/>
              <w:spacing w:before="0" w:after="0" w:line="240" w:lineRule="auto"/>
              <w:jc w:val="both"/>
              <w:textAlignment w:val="auto"/>
              <w:rPr>
                <w:rFonts w:ascii="宋体" w:hAnsi="宋体"/>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jc w:val="center"/>
              <w:rPr>
                <w:sz w:val="21"/>
                <w:szCs w:val="21"/>
                <w:lang w:val="en-US"/>
              </w:rPr>
            </w:pPr>
            <w:r>
              <w:rPr>
                <w:rFonts w:hint="eastAsia"/>
                <w:sz w:val="21"/>
                <w:szCs w:val="21"/>
              </w:rPr>
              <w:t>1</w:t>
            </w:r>
            <w:r>
              <w:rPr>
                <w:rFonts w:hint="eastAsia"/>
                <w:sz w:val="21"/>
                <w:szCs w:val="21"/>
                <w:lang w:val="en-US"/>
              </w:rPr>
              <w:t>1</w:t>
            </w:r>
          </w:p>
        </w:tc>
        <w:tc>
          <w:tcPr>
            <w:tcW w:w="5829" w:type="dxa"/>
            <w:vAlign w:val="center"/>
          </w:tcPr>
          <w:p>
            <w:pPr>
              <w:pStyle w:val="22"/>
              <w:rPr>
                <w:rFonts w:ascii="宋体" w:hAnsi="宋体"/>
                <w:sz w:val="21"/>
                <w:szCs w:val="21"/>
              </w:rPr>
            </w:pPr>
            <w:r>
              <w:rPr>
                <w:rFonts w:hint="eastAsia" w:ascii="宋体" w:hAnsi="宋体"/>
                <w:sz w:val="21"/>
                <w:szCs w:val="21"/>
              </w:rPr>
              <w:t>同意采购方以任何形式对我方投标文件内容的真实性和有效性进行审查、验证；</w:t>
            </w:r>
          </w:p>
        </w:tc>
        <w:tc>
          <w:tcPr>
            <w:tcW w:w="758" w:type="dxa"/>
            <w:vAlign w:val="center"/>
          </w:tcPr>
          <w:p>
            <w:pPr>
              <w:pStyle w:val="46"/>
              <w:rPr>
                <w:rFonts w:ascii="宋体" w:hAnsi="宋体"/>
                <w:b w:val="0"/>
                <w:color w:val="auto"/>
                <w:sz w:val="21"/>
              </w:rPr>
            </w:pPr>
          </w:p>
        </w:tc>
        <w:tc>
          <w:tcPr>
            <w:tcW w:w="2017" w:type="dxa"/>
            <w:vAlign w:val="center"/>
          </w:tcPr>
          <w:p>
            <w:pPr>
              <w:pStyle w:val="43"/>
              <w:adjustRightInd/>
              <w:spacing w:before="0" w:after="0" w:line="240" w:lineRule="auto"/>
              <w:jc w:val="both"/>
              <w:textAlignment w:val="auto"/>
              <w:rPr>
                <w:rFonts w:ascii="宋体" w:hAnsi="宋体"/>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jc w:val="center"/>
              <w:rPr>
                <w:sz w:val="21"/>
                <w:szCs w:val="21"/>
                <w:lang w:val="en-US"/>
              </w:rPr>
            </w:pPr>
            <w:r>
              <w:rPr>
                <w:rFonts w:hint="eastAsia"/>
                <w:sz w:val="21"/>
                <w:szCs w:val="21"/>
              </w:rPr>
              <w:t>1</w:t>
            </w:r>
            <w:r>
              <w:rPr>
                <w:rFonts w:hint="eastAsia"/>
                <w:sz w:val="21"/>
                <w:szCs w:val="21"/>
                <w:lang w:val="en-US"/>
              </w:rPr>
              <w:t>2</w:t>
            </w:r>
          </w:p>
        </w:tc>
        <w:tc>
          <w:tcPr>
            <w:tcW w:w="5829" w:type="dxa"/>
            <w:vAlign w:val="center"/>
          </w:tcPr>
          <w:p>
            <w:pPr>
              <w:widowControl/>
              <w:tabs>
                <w:tab w:val="left" w:pos="220"/>
                <w:tab w:val="left" w:pos="424"/>
                <w:tab w:val="left" w:pos="826"/>
                <w:tab w:val="clear" w:pos="315"/>
                <w:tab w:val="clear" w:pos="630"/>
              </w:tabs>
              <w:spacing w:line="360" w:lineRule="auto"/>
              <w:rPr>
                <w:sz w:val="21"/>
                <w:szCs w:val="21"/>
              </w:rPr>
            </w:pPr>
            <w:r>
              <w:rPr>
                <w:rFonts w:hint="eastAsia"/>
                <w:bCs/>
                <w:sz w:val="21"/>
                <w:szCs w:val="21"/>
                <w:lang w:val="en-US"/>
              </w:rPr>
              <w:t>合同履约期</w:t>
            </w:r>
            <w:r>
              <w:rPr>
                <w:rFonts w:hint="eastAsia"/>
                <w:sz w:val="21"/>
                <w:szCs w:val="21"/>
              </w:rPr>
              <w:t>：</w:t>
            </w:r>
            <w:r>
              <w:rPr>
                <w:rFonts w:hint="eastAsia"/>
                <w:bCs/>
                <w:sz w:val="21"/>
                <w:szCs w:val="21"/>
              </w:rPr>
              <w:t>签订合同后</w:t>
            </w:r>
            <w:r>
              <w:rPr>
                <w:rFonts w:hint="eastAsia"/>
                <w:bCs/>
                <w:sz w:val="21"/>
                <w:szCs w:val="21"/>
                <w:lang w:val="en-US"/>
              </w:rPr>
              <w:t xml:space="preserve"> </w:t>
            </w:r>
            <w:r>
              <w:rPr>
                <w:rFonts w:hint="eastAsia"/>
                <w:bCs/>
                <w:sz w:val="21"/>
                <w:szCs w:val="21"/>
                <w:lang w:val="en-US" w:eastAsia="zh-CN"/>
              </w:rPr>
              <w:t>2</w:t>
            </w:r>
            <w:r>
              <w:rPr>
                <w:rFonts w:hint="eastAsia"/>
                <w:bCs/>
                <w:sz w:val="21"/>
                <w:szCs w:val="21"/>
                <w:lang w:val="en-US"/>
              </w:rPr>
              <w:t>0 天</w:t>
            </w:r>
            <w:r>
              <w:rPr>
                <w:rFonts w:hint="eastAsia"/>
                <w:bCs/>
                <w:sz w:val="21"/>
                <w:szCs w:val="21"/>
              </w:rPr>
              <w:t>内</w:t>
            </w:r>
            <w:r>
              <w:rPr>
                <w:rFonts w:hint="eastAsia"/>
                <w:bCs/>
                <w:sz w:val="21"/>
                <w:szCs w:val="21"/>
                <w:lang w:val="en-US"/>
              </w:rPr>
              <w:t>到货完成装机。</w:t>
            </w:r>
          </w:p>
        </w:tc>
        <w:tc>
          <w:tcPr>
            <w:tcW w:w="758" w:type="dxa"/>
            <w:vAlign w:val="center"/>
          </w:tcPr>
          <w:p>
            <w:pPr>
              <w:pStyle w:val="46"/>
              <w:rPr>
                <w:rFonts w:ascii="宋体" w:hAnsi="宋体"/>
                <w:b w:val="0"/>
                <w:color w:val="auto"/>
                <w:sz w:val="21"/>
              </w:rPr>
            </w:pPr>
          </w:p>
        </w:tc>
        <w:tc>
          <w:tcPr>
            <w:tcW w:w="2017" w:type="dxa"/>
            <w:vAlign w:val="center"/>
          </w:tcPr>
          <w:p>
            <w:pPr>
              <w:pStyle w:val="43"/>
              <w:adjustRightInd/>
              <w:spacing w:before="0" w:after="0" w:line="240" w:lineRule="auto"/>
              <w:jc w:val="both"/>
              <w:textAlignment w:val="auto"/>
              <w:rPr>
                <w:rFonts w:ascii="宋体" w:hAnsi="宋体"/>
                <w:spacing w:val="0"/>
                <w:kern w:val="2"/>
                <w:sz w:val="21"/>
                <w:szCs w:val="21"/>
              </w:rPr>
            </w:pPr>
          </w:p>
        </w:tc>
      </w:tr>
    </w:tbl>
    <w:p>
      <w:pPr>
        <w:ind w:left="630" w:hanging="630" w:hangingChars="300"/>
        <w:rPr>
          <w:sz w:val="21"/>
          <w:szCs w:val="21"/>
        </w:rPr>
      </w:pPr>
    </w:p>
    <w:p>
      <w:pPr>
        <w:spacing w:line="560" w:lineRule="exact"/>
        <w:ind w:left="840" w:hanging="840"/>
        <w:rPr>
          <w:sz w:val="21"/>
          <w:szCs w:val="21"/>
        </w:rPr>
      </w:pPr>
      <w:r>
        <w:rPr>
          <w:rFonts w:hint="eastAsia"/>
          <w:sz w:val="21"/>
          <w:szCs w:val="21"/>
        </w:rPr>
        <w:t>注：对于上述要求，如投标人完全响应，则请在“是否响应”栏内打“√”，对空白或打“×”视为偏离，请在“偏离说明”栏内扼要说明偏离情况。</w:t>
      </w:r>
    </w:p>
    <w:p>
      <w:pPr>
        <w:spacing w:line="560" w:lineRule="exact"/>
        <w:ind w:left="630" w:hanging="630" w:hangingChars="300"/>
        <w:rPr>
          <w:sz w:val="21"/>
          <w:szCs w:val="21"/>
        </w:rPr>
      </w:pPr>
    </w:p>
    <w:p>
      <w:pPr>
        <w:spacing w:line="560" w:lineRule="exact"/>
        <w:rPr>
          <w:sz w:val="21"/>
          <w:szCs w:val="21"/>
        </w:rPr>
      </w:pPr>
      <w:r>
        <w:rPr>
          <w:rFonts w:hint="eastAsia"/>
          <w:sz w:val="21"/>
          <w:szCs w:val="21"/>
        </w:rPr>
        <w:t>投标人法定代表人（或法定代表人授权代表）签字或盖章：</w:t>
      </w:r>
    </w:p>
    <w:p>
      <w:pPr>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spacing w:line="560" w:lineRule="exact"/>
        <w:rPr>
          <w:b/>
          <w:szCs w:val="21"/>
        </w:rPr>
      </w:pPr>
    </w:p>
    <w:p>
      <w:pPr>
        <w:pStyle w:val="4"/>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rPr>
          <w:b/>
          <w:bCs/>
        </w:rPr>
      </w:pPr>
      <w:r>
        <w:rPr>
          <w:rFonts w:hint="eastAsia"/>
          <w:b/>
          <w:bCs/>
        </w:rPr>
        <w:t>4.6 供应商认为需要提供的其他商务响应资料（格式自拟）</w:t>
      </w: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spacing w:line="560" w:lineRule="exact"/>
        <w:ind w:right="-167" w:rightChars="-76"/>
        <w:rPr>
          <w:sz w:val="22"/>
          <w:szCs w:val="22"/>
          <w:u w:val="single"/>
        </w:rPr>
      </w:pPr>
      <w:r>
        <w:rPr>
          <w:rFonts w:hint="eastAsia"/>
          <w:sz w:val="22"/>
          <w:szCs w:val="22"/>
        </w:rPr>
        <w:t>供应商法定代表人（或法定代表人授权代表）签字：</w:t>
      </w:r>
    </w:p>
    <w:p>
      <w:pPr>
        <w:pStyle w:val="35"/>
        <w:spacing w:line="560" w:lineRule="exact"/>
        <w:ind w:right="-167" w:rightChars="-76"/>
        <w:rPr>
          <w:sz w:val="22"/>
          <w:szCs w:val="22"/>
          <w:u w:val="single"/>
        </w:rPr>
      </w:pPr>
      <w:r>
        <w:rPr>
          <w:rFonts w:hint="eastAsia"/>
          <w:sz w:val="22"/>
          <w:szCs w:val="22"/>
        </w:rPr>
        <w:t>供应商名称（签章）：</w:t>
      </w:r>
    </w:p>
    <w:p>
      <w:pPr>
        <w:pStyle w:val="35"/>
        <w:spacing w:line="560" w:lineRule="exact"/>
        <w:ind w:right="-167" w:rightChars="-76"/>
      </w:pPr>
      <w:r>
        <w:rPr>
          <w:rFonts w:hint="eastAsia"/>
          <w:sz w:val="22"/>
          <w:szCs w:val="22"/>
        </w:rPr>
        <w:t>日期： 年月日</w:t>
      </w:r>
    </w:p>
    <w:p>
      <w:pPr>
        <w:pStyle w:val="35"/>
        <w:ind w:right="-167" w:rightChars="-76"/>
      </w:pPr>
    </w:p>
    <w:p>
      <w:pPr>
        <w:pStyle w:val="35"/>
        <w:ind w:right="-167" w:rightChars="-76"/>
      </w:pPr>
    </w:p>
    <w:p>
      <w:pPr>
        <w:tabs>
          <w:tab w:val="left" w:pos="440"/>
          <w:tab w:val="clear" w:pos="630"/>
        </w:tabs>
        <w:adjustRightInd w:val="0"/>
        <w:snapToGrid w:val="0"/>
        <w:spacing w:beforeLines="50" w:line="360" w:lineRule="auto"/>
        <w:ind w:left="70" w:leftChars="32"/>
        <w:jc w:val="both"/>
        <w:outlineLvl w:val="0"/>
        <w:rPr>
          <w:b/>
          <w:bCs/>
          <w:sz w:val="28"/>
          <w:szCs w:val="28"/>
          <w:lang w:val="en-US"/>
        </w:rPr>
      </w:pPr>
      <w:r>
        <w:rPr>
          <w:rFonts w:hint="eastAsia"/>
          <w:b/>
          <w:bCs/>
          <w:sz w:val="28"/>
          <w:szCs w:val="28"/>
          <w:lang w:val="en-US"/>
        </w:rPr>
        <w:t>5.</w:t>
      </w:r>
      <w:r>
        <w:rPr>
          <w:rFonts w:hint="eastAsia"/>
          <w:b/>
          <w:bCs/>
          <w:sz w:val="28"/>
          <w:szCs w:val="28"/>
        </w:rPr>
        <w:t>技术部分</w:t>
      </w:r>
    </w:p>
    <w:p>
      <w:pPr>
        <w:pStyle w:val="7"/>
        <w:tabs>
          <w:tab w:val="clear" w:pos="315"/>
          <w:tab w:val="clear" w:pos="630"/>
        </w:tabs>
        <w:rPr>
          <w:rFonts w:hint="default" w:cs="宋体"/>
        </w:rPr>
      </w:pPr>
      <w:r>
        <w:rPr>
          <w:rFonts w:cs="宋体"/>
        </w:rPr>
        <w:t>5.1 条款响应表</w:t>
      </w:r>
    </w:p>
    <w:p>
      <w:pPr>
        <w:jc w:val="both"/>
        <w:rPr>
          <w:b/>
          <w:bCs/>
          <w:sz w:val="24"/>
          <w:szCs w:val="24"/>
        </w:rPr>
      </w:pPr>
      <w:r>
        <w:rPr>
          <w:rFonts w:hint="eastAsia"/>
          <w:b/>
          <w:bCs/>
          <w:sz w:val="24"/>
          <w:szCs w:val="24"/>
          <w:lang w:val="en-US"/>
        </w:rPr>
        <w:t>5.1.1 一般</w:t>
      </w:r>
      <w:r>
        <w:rPr>
          <w:rFonts w:hint="eastAsia"/>
          <w:b/>
          <w:bCs/>
          <w:sz w:val="24"/>
          <w:szCs w:val="24"/>
        </w:rPr>
        <w:t>条款响应表</w:t>
      </w:r>
    </w:p>
    <w:p>
      <w:pPr>
        <w:pStyle w:val="3"/>
      </w:pPr>
    </w:p>
    <w:tbl>
      <w:tblPr>
        <w:tblStyle w:val="28"/>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55"/>
        <w:gridCol w:w="1980"/>
        <w:gridCol w:w="2130"/>
        <w:gridCol w:w="915"/>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99" w:type="dxa"/>
            <w:vAlign w:val="center"/>
          </w:tcPr>
          <w:p>
            <w:pPr>
              <w:jc w:val="center"/>
              <w:rPr>
                <w:sz w:val="21"/>
                <w:szCs w:val="21"/>
              </w:rPr>
            </w:pPr>
            <w:r>
              <w:rPr>
                <w:rFonts w:hint="eastAsia"/>
                <w:sz w:val="21"/>
                <w:szCs w:val="21"/>
              </w:rPr>
              <w:t>序号</w:t>
            </w:r>
          </w:p>
        </w:tc>
        <w:tc>
          <w:tcPr>
            <w:tcW w:w="1455" w:type="dxa"/>
            <w:vAlign w:val="center"/>
          </w:tcPr>
          <w:p>
            <w:pPr>
              <w:jc w:val="center"/>
              <w:rPr>
                <w:bCs/>
                <w:sz w:val="21"/>
                <w:szCs w:val="21"/>
              </w:rPr>
            </w:pPr>
            <w:r>
              <w:rPr>
                <w:rFonts w:hint="eastAsia"/>
                <w:bCs/>
              </w:rPr>
              <w:t>原条款描述</w:t>
            </w:r>
          </w:p>
        </w:tc>
        <w:tc>
          <w:tcPr>
            <w:tcW w:w="1980" w:type="dxa"/>
            <w:vAlign w:val="center"/>
          </w:tcPr>
          <w:p>
            <w:pPr>
              <w:jc w:val="center"/>
              <w:rPr>
                <w:bCs/>
                <w:sz w:val="21"/>
                <w:szCs w:val="21"/>
              </w:rPr>
            </w:pPr>
            <w:r>
              <w:rPr>
                <w:rFonts w:hint="eastAsia"/>
                <w:bCs/>
              </w:rPr>
              <w:t>供应商响应描述</w:t>
            </w:r>
          </w:p>
        </w:tc>
        <w:tc>
          <w:tcPr>
            <w:tcW w:w="2130" w:type="dxa"/>
            <w:vAlign w:val="center"/>
          </w:tcPr>
          <w:p>
            <w:pPr>
              <w:jc w:val="center"/>
              <w:rPr>
                <w:sz w:val="21"/>
                <w:szCs w:val="21"/>
              </w:rPr>
            </w:pPr>
            <w:r>
              <w:rPr>
                <w:rFonts w:hint="eastAsia"/>
                <w:sz w:val="21"/>
                <w:szCs w:val="21"/>
              </w:rPr>
              <w:t>是否偏离（无偏离/正偏离/负偏离）</w:t>
            </w:r>
          </w:p>
        </w:tc>
        <w:tc>
          <w:tcPr>
            <w:tcW w:w="915" w:type="dxa"/>
            <w:vAlign w:val="center"/>
          </w:tcPr>
          <w:p>
            <w:pPr>
              <w:jc w:val="center"/>
              <w:rPr>
                <w:sz w:val="21"/>
                <w:szCs w:val="21"/>
              </w:rPr>
            </w:pPr>
            <w:r>
              <w:rPr>
                <w:rFonts w:hint="eastAsia"/>
                <w:sz w:val="21"/>
                <w:szCs w:val="21"/>
              </w:rPr>
              <w:t>偏离简述</w:t>
            </w:r>
          </w:p>
        </w:tc>
        <w:tc>
          <w:tcPr>
            <w:tcW w:w="2020" w:type="dxa"/>
            <w:vAlign w:val="center"/>
          </w:tcPr>
          <w:p>
            <w:pPr>
              <w:rPr>
                <w:sz w:val="21"/>
                <w:szCs w:val="21"/>
              </w:rPr>
            </w:pPr>
            <w:r>
              <w:rPr>
                <w:rFonts w:hint="eastAsia"/>
                <w:b/>
                <w:sz w:val="21"/>
                <w:szCs w:val="21"/>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99" w:type="dxa"/>
          </w:tcPr>
          <w:p>
            <w:pPr>
              <w:rPr>
                <w:sz w:val="21"/>
                <w:szCs w:val="21"/>
              </w:rPr>
            </w:pPr>
            <w:r>
              <w:rPr>
                <w:rFonts w:hint="eastAsia"/>
                <w:sz w:val="21"/>
                <w:szCs w:val="21"/>
              </w:rPr>
              <w:t>1</w:t>
            </w:r>
          </w:p>
        </w:tc>
        <w:tc>
          <w:tcPr>
            <w:tcW w:w="1455" w:type="dxa"/>
          </w:tcPr>
          <w:p>
            <w:pPr>
              <w:rPr>
                <w:sz w:val="21"/>
                <w:szCs w:val="21"/>
              </w:rPr>
            </w:pPr>
          </w:p>
        </w:tc>
        <w:tc>
          <w:tcPr>
            <w:tcW w:w="1980" w:type="dxa"/>
          </w:tcPr>
          <w:p>
            <w:pPr>
              <w:rPr>
                <w:sz w:val="21"/>
                <w:szCs w:val="21"/>
              </w:rPr>
            </w:pPr>
          </w:p>
        </w:tc>
        <w:tc>
          <w:tcPr>
            <w:tcW w:w="2130" w:type="dxa"/>
          </w:tcPr>
          <w:p>
            <w:pPr>
              <w:rPr>
                <w:sz w:val="21"/>
                <w:szCs w:val="21"/>
              </w:rPr>
            </w:pPr>
          </w:p>
        </w:tc>
        <w:tc>
          <w:tcPr>
            <w:tcW w:w="915" w:type="dxa"/>
          </w:tcPr>
          <w:p>
            <w:pPr>
              <w:rPr>
                <w:sz w:val="21"/>
                <w:szCs w:val="21"/>
              </w:rPr>
            </w:pPr>
          </w:p>
        </w:tc>
        <w:tc>
          <w:tcPr>
            <w:tcW w:w="2020" w:type="dxa"/>
          </w:tcPr>
          <w:p>
            <w:pPr>
              <w:rPr>
                <w:sz w:val="21"/>
                <w:szCs w:val="21"/>
              </w:rPr>
            </w:pPr>
            <w:r>
              <w:rPr>
                <w:rFonts w:hint="eastAsia"/>
                <w:sz w:val="21"/>
                <w:szCs w:val="21"/>
              </w:rPr>
              <w:t>见《</w:t>
            </w:r>
            <w:r>
              <w:rPr>
                <w:rFonts w:hint="eastAsia"/>
                <w:sz w:val="21"/>
                <w:szCs w:val="21"/>
                <w:lang w:val="en-US"/>
              </w:rPr>
              <w:t>投标</w:t>
            </w:r>
            <w:r>
              <w:rPr>
                <w:rFonts w:hint="eastAsia"/>
                <w:sz w:val="21"/>
                <w:szCs w:val="21"/>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9" w:type="dxa"/>
          </w:tcPr>
          <w:p>
            <w:pPr>
              <w:rPr>
                <w:sz w:val="21"/>
                <w:szCs w:val="21"/>
              </w:rPr>
            </w:pPr>
            <w:r>
              <w:rPr>
                <w:rFonts w:hint="eastAsia"/>
                <w:sz w:val="21"/>
                <w:szCs w:val="21"/>
              </w:rPr>
              <w:t>2</w:t>
            </w:r>
          </w:p>
        </w:tc>
        <w:tc>
          <w:tcPr>
            <w:tcW w:w="1455" w:type="dxa"/>
          </w:tcPr>
          <w:p>
            <w:pPr>
              <w:rPr>
                <w:sz w:val="21"/>
                <w:szCs w:val="21"/>
              </w:rPr>
            </w:pPr>
          </w:p>
        </w:tc>
        <w:tc>
          <w:tcPr>
            <w:tcW w:w="1980" w:type="dxa"/>
          </w:tcPr>
          <w:p>
            <w:pPr>
              <w:rPr>
                <w:sz w:val="21"/>
                <w:szCs w:val="21"/>
              </w:rPr>
            </w:pPr>
          </w:p>
        </w:tc>
        <w:tc>
          <w:tcPr>
            <w:tcW w:w="2130" w:type="dxa"/>
          </w:tcPr>
          <w:p>
            <w:pPr>
              <w:rPr>
                <w:sz w:val="21"/>
                <w:szCs w:val="21"/>
              </w:rPr>
            </w:pPr>
          </w:p>
        </w:tc>
        <w:tc>
          <w:tcPr>
            <w:tcW w:w="915" w:type="dxa"/>
          </w:tcPr>
          <w:p>
            <w:pPr>
              <w:rPr>
                <w:sz w:val="21"/>
                <w:szCs w:val="21"/>
              </w:rPr>
            </w:pPr>
          </w:p>
        </w:tc>
        <w:tc>
          <w:tcPr>
            <w:tcW w:w="2020" w:type="dxa"/>
          </w:tcPr>
          <w:p>
            <w:pPr>
              <w:rPr>
                <w:sz w:val="21"/>
                <w:szCs w:val="21"/>
              </w:rPr>
            </w:pPr>
            <w:r>
              <w:rPr>
                <w:rFonts w:hint="eastAsia"/>
                <w:sz w:val="21"/>
                <w:szCs w:val="21"/>
              </w:rPr>
              <w:t>见《</w:t>
            </w:r>
            <w:r>
              <w:rPr>
                <w:rFonts w:hint="eastAsia"/>
                <w:sz w:val="21"/>
                <w:szCs w:val="21"/>
                <w:lang w:val="en-US"/>
              </w:rPr>
              <w:t>投标</w:t>
            </w:r>
            <w:r>
              <w:rPr>
                <w:rFonts w:hint="eastAsia"/>
                <w:sz w:val="21"/>
                <w:szCs w:val="21"/>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99" w:type="dxa"/>
          </w:tcPr>
          <w:p>
            <w:pPr>
              <w:rPr>
                <w:sz w:val="21"/>
                <w:szCs w:val="21"/>
              </w:rPr>
            </w:pPr>
            <w:r>
              <w:rPr>
                <w:rFonts w:hint="eastAsia"/>
                <w:sz w:val="21"/>
                <w:szCs w:val="21"/>
              </w:rPr>
              <w:t>3</w:t>
            </w:r>
          </w:p>
        </w:tc>
        <w:tc>
          <w:tcPr>
            <w:tcW w:w="1455" w:type="dxa"/>
          </w:tcPr>
          <w:p>
            <w:pPr>
              <w:rPr>
                <w:sz w:val="21"/>
                <w:szCs w:val="21"/>
              </w:rPr>
            </w:pPr>
          </w:p>
        </w:tc>
        <w:tc>
          <w:tcPr>
            <w:tcW w:w="1980" w:type="dxa"/>
          </w:tcPr>
          <w:p>
            <w:pPr>
              <w:rPr>
                <w:sz w:val="21"/>
                <w:szCs w:val="21"/>
              </w:rPr>
            </w:pPr>
          </w:p>
        </w:tc>
        <w:tc>
          <w:tcPr>
            <w:tcW w:w="2130" w:type="dxa"/>
          </w:tcPr>
          <w:p>
            <w:pPr>
              <w:rPr>
                <w:sz w:val="21"/>
                <w:szCs w:val="21"/>
              </w:rPr>
            </w:pPr>
          </w:p>
        </w:tc>
        <w:tc>
          <w:tcPr>
            <w:tcW w:w="915" w:type="dxa"/>
          </w:tcPr>
          <w:p>
            <w:pPr>
              <w:rPr>
                <w:sz w:val="21"/>
                <w:szCs w:val="21"/>
              </w:rPr>
            </w:pPr>
          </w:p>
        </w:tc>
        <w:tc>
          <w:tcPr>
            <w:tcW w:w="2020" w:type="dxa"/>
          </w:tcPr>
          <w:p>
            <w:pPr>
              <w:rPr>
                <w:sz w:val="21"/>
                <w:szCs w:val="21"/>
              </w:rPr>
            </w:pPr>
            <w:r>
              <w:rPr>
                <w:rFonts w:hint="eastAsia"/>
                <w:sz w:val="21"/>
                <w:szCs w:val="21"/>
              </w:rPr>
              <w:t>见《</w:t>
            </w:r>
            <w:r>
              <w:rPr>
                <w:rFonts w:hint="eastAsia"/>
                <w:sz w:val="21"/>
                <w:szCs w:val="21"/>
                <w:lang w:val="en-US"/>
              </w:rPr>
              <w:t>投标</w:t>
            </w:r>
            <w:r>
              <w:rPr>
                <w:rFonts w:hint="eastAsia"/>
                <w:sz w:val="21"/>
                <w:szCs w:val="21"/>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9" w:type="dxa"/>
          </w:tcPr>
          <w:p>
            <w:pPr>
              <w:rPr>
                <w:sz w:val="21"/>
                <w:szCs w:val="21"/>
              </w:rPr>
            </w:pPr>
            <w:r>
              <w:rPr>
                <w:rFonts w:hint="eastAsia"/>
                <w:sz w:val="21"/>
                <w:szCs w:val="21"/>
              </w:rPr>
              <w:t>4</w:t>
            </w:r>
          </w:p>
        </w:tc>
        <w:tc>
          <w:tcPr>
            <w:tcW w:w="1455" w:type="dxa"/>
          </w:tcPr>
          <w:p>
            <w:pPr>
              <w:rPr>
                <w:sz w:val="21"/>
                <w:szCs w:val="21"/>
              </w:rPr>
            </w:pPr>
          </w:p>
        </w:tc>
        <w:tc>
          <w:tcPr>
            <w:tcW w:w="1980" w:type="dxa"/>
          </w:tcPr>
          <w:p>
            <w:pPr>
              <w:rPr>
                <w:sz w:val="21"/>
                <w:szCs w:val="21"/>
              </w:rPr>
            </w:pPr>
          </w:p>
        </w:tc>
        <w:tc>
          <w:tcPr>
            <w:tcW w:w="2130" w:type="dxa"/>
          </w:tcPr>
          <w:p>
            <w:pPr>
              <w:rPr>
                <w:sz w:val="21"/>
                <w:szCs w:val="21"/>
              </w:rPr>
            </w:pPr>
          </w:p>
        </w:tc>
        <w:tc>
          <w:tcPr>
            <w:tcW w:w="915" w:type="dxa"/>
          </w:tcPr>
          <w:p>
            <w:pPr>
              <w:rPr>
                <w:sz w:val="21"/>
                <w:szCs w:val="21"/>
              </w:rPr>
            </w:pPr>
          </w:p>
        </w:tc>
        <w:tc>
          <w:tcPr>
            <w:tcW w:w="2020" w:type="dxa"/>
          </w:tcPr>
          <w:p>
            <w:pPr>
              <w:rPr>
                <w:sz w:val="21"/>
                <w:szCs w:val="21"/>
              </w:rPr>
            </w:pPr>
            <w:r>
              <w:rPr>
                <w:rFonts w:hint="eastAsia"/>
                <w:sz w:val="21"/>
                <w:szCs w:val="21"/>
              </w:rPr>
              <w:t>见《</w:t>
            </w:r>
            <w:r>
              <w:rPr>
                <w:rFonts w:hint="eastAsia"/>
                <w:sz w:val="21"/>
                <w:szCs w:val="21"/>
                <w:lang w:val="en-US"/>
              </w:rPr>
              <w:t>投标</w:t>
            </w:r>
            <w:r>
              <w:rPr>
                <w:rFonts w:hint="eastAsia"/>
                <w:sz w:val="21"/>
                <w:szCs w:val="21"/>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9" w:type="dxa"/>
          </w:tcPr>
          <w:p>
            <w:pPr>
              <w:rPr>
                <w:sz w:val="21"/>
                <w:szCs w:val="21"/>
              </w:rPr>
            </w:pPr>
            <w:r>
              <w:rPr>
                <w:rFonts w:hint="eastAsia"/>
                <w:sz w:val="21"/>
                <w:szCs w:val="21"/>
              </w:rPr>
              <w:t>5</w:t>
            </w:r>
          </w:p>
        </w:tc>
        <w:tc>
          <w:tcPr>
            <w:tcW w:w="1455" w:type="dxa"/>
          </w:tcPr>
          <w:p>
            <w:pPr>
              <w:rPr>
                <w:sz w:val="21"/>
                <w:szCs w:val="21"/>
              </w:rPr>
            </w:pPr>
          </w:p>
        </w:tc>
        <w:tc>
          <w:tcPr>
            <w:tcW w:w="1980" w:type="dxa"/>
          </w:tcPr>
          <w:p>
            <w:pPr>
              <w:rPr>
                <w:sz w:val="21"/>
                <w:szCs w:val="21"/>
              </w:rPr>
            </w:pPr>
          </w:p>
        </w:tc>
        <w:tc>
          <w:tcPr>
            <w:tcW w:w="2130" w:type="dxa"/>
          </w:tcPr>
          <w:p>
            <w:pPr>
              <w:rPr>
                <w:sz w:val="21"/>
                <w:szCs w:val="21"/>
              </w:rPr>
            </w:pPr>
          </w:p>
        </w:tc>
        <w:tc>
          <w:tcPr>
            <w:tcW w:w="915" w:type="dxa"/>
          </w:tcPr>
          <w:p>
            <w:pPr>
              <w:rPr>
                <w:sz w:val="21"/>
                <w:szCs w:val="21"/>
              </w:rPr>
            </w:pPr>
          </w:p>
        </w:tc>
        <w:tc>
          <w:tcPr>
            <w:tcW w:w="2020"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9" w:type="dxa"/>
          </w:tcPr>
          <w:p>
            <w:pPr>
              <w:rPr>
                <w:sz w:val="21"/>
                <w:szCs w:val="21"/>
              </w:rPr>
            </w:pPr>
            <w:r>
              <w:rPr>
                <w:rFonts w:hint="eastAsia"/>
                <w:sz w:val="21"/>
                <w:szCs w:val="21"/>
              </w:rPr>
              <w:t>6</w:t>
            </w:r>
          </w:p>
        </w:tc>
        <w:tc>
          <w:tcPr>
            <w:tcW w:w="1455" w:type="dxa"/>
          </w:tcPr>
          <w:p>
            <w:pPr>
              <w:rPr>
                <w:sz w:val="21"/>
                <w:szCs w:val="21"/>
              </w:rPr>
            </w:pPr>
          </w:p>
        </w:tc>
        <w:tc>
          <w:tcPr>
            <w:tcW w:w="1980" w:type="dxa"/>
          </w:tcPr>
          <w:p>
            <w:pPr>
              <w:rPr>
                <w:sz w:val="21"/>
                <w:szCs w:val="21"/>
              </w:rPr>
            </w:pPr>
          </w:p>
        </w:tc>
        <w:tc>
          <w:tcPr>
            <w:tcW w:w="2130" w:type="dxa"/>
          </w:tcPr>
          <w:p>
            <w:pPr>
              <w:rPr>
                <w:sz w:val="21"/>
                <w:szCs w:val="21"/>
              </w:rPr>
            </w:pPr>
          </w:p>
        </w:tc>
        <w:tc>
          <w:tcPr>
            <w:tcW w:w="915" w:type="dxa"/>
          </w:tcPr>
          <w:p>
            <w:pPr>
              <w:rPr>
                <w:sz w:val="21"/>
                <w:szCs w:val="21"/>
              </w:rPr>
            </w:pPr>
          </w:p>
        </w:tc>
        <w:tc>
          <w:tcPr>
            <w:tcW w:w="2020"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9" w:type="dxa"/>
          </w:tcPr>
          <w:p>
            <w:pPr>
              <w:rPr>
                <w:sz w:val="21"/>
                <w:szCs w:val="21"/>
              </w:rPr>
            </w:pPr>
            <w:r>
              <w:rPr>
                <w:rFonts w:hint="eastAsia"/>
                <w:sz w:val="21"/>
                <w:szCs w:val="21"/>
              </w:rPr>
              <w:t>7</w:t>
            </w:r>
          </w:p>
        </w:tc>
        <w:tc>
          <w:tcPr>
            <w:tcW w:w="1455" w:type="dxa"/>
          </w:tcPr>
          <w:p>
            <w:pPr>
              <w:rPr>
                <w:sz w:val="21"/>
                <w:szCs w:val="21"/>
              </w:rPr>
            </w:pPr>
          </w:p>
        </w:tc>
        <w:tc>
          <w:tcPr>
            <w:tcW w:w="1980" w:type="dxa"/>
          </w:tcPr>
          <w:p>
            <w:pPr>
              <w:rPr>
                <w:sz w:val="21"/>
                <w:szCs w:val="21"/>
              </w:rPr>
            </w:pPr>
          </w:p>
        </w:tc>
        <w:tc>
          <w:tcPr>
            <w:tcW w:w="2130" w:type="dxa"/>
          </w:tcPr>
          <w:p>
            <w:pPr>
              <w:rPr>
                <w:sz w:val="21"/>
                <w:szCs w:val="21"/>
              </w:rPr>
            </w:pPr>
          </w:p>
        </w:tc>
        <w:tc>
          <w:tcPr>
            <w:tcW w:w="915" w:type="dxa"/>
          </w:tcPr>
          <w:p>
            <w:pPr>
              <w:rPr>
                <w:sz w:val="21"/>
                <w:szCs w:val="21"/>
              </w:rPr>
            </w:pPr>
          </w:p>
        </w:tc>
        <w:tc>
          <w:tcPr>
            <w:tcW w:w="2020"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9" w:type="dxa"/>
          </w:tcPr>
          <w:p>
            <w:pPr>
              <w:rPr>
                <w:sz w:val="21"/>
                <w:szCs w:val="21"/>
              </w:rPr>
            </w:pPr>
            <w:r>
              <w:rPr>
                <w:rFonts w:hint="eastAsia"/>
                <w:sz w:val="21"/>
                <w:szCs w:val="21"/>
              </w:rPr>
              <w:t>8</w:t>
            </w:r>
          </w:p>
        </w:tc>
        <w:tc>
          <w:tcPr>
            <w:tcW w:w="1455" w:type="dxa"/>
          </w:tcPr>
          <w:p>
            <w:pPr>
              <w:rPr>
                <w:sz w:val="21"/>
                <w:szCs w:val="21"/>
              </w:rPr>
            </w:pPr>
          </w:p>
        </w:tc>
        <w:tc>
          <w:tcPr>
            <w:tcW w:w="1980" w:type="dxa"/>
          </w:tcPr>
          <w:p>
            <w:pPr>
              <w:rPr>
                <w:sz w:val="21"/>
                <w:szCs w:val="21"/>
              </w:rPr>
            </w:pPr>
          </w:p>
        </w:tc>
        <w:tc>
          <w:tcPr>
            <w:tcW w:w="2130" w:type="dxa"/>
          </w:tcPr>
          <w:p>
            <w:pPr>
              <w:rPr>
                <w:sz w:val="21"/>
                <w:szCs w:val="21"/>
              </w:rPr>
            </w:pPr>
          </w:p>
        </w:tc>
        <w:tc>
          <w:tcPr>
            <w:tcW w:w="915" w:type="dxa"/>
          </w:tcPr>
          <w:p>
            <w:pPr>
              <w:rPr>
                <w:sz w:val="21"/>
                <w:szCs w:val="21"/>
              </w:rPr>
            </w:pPr>
          </w:p>
        </w:tc>
        <w:tc>
          <w:tcPr>
            <w:tcW w:w="2020"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99" w:type="dxa"/>
          </w:tcPr>
          <w:p>
            <w:pPr>
              <w:rPr>
                <w:sz w:val="21"/>
                <w:szCs w:val="21"/>
              </w:rPr>
            </w:pPr>
            <w:r>
              <w:rPr>
                <w:rFonts w:hint="eastAsia"/>
                <w:sz w:val="21"/>
                <w:szCs w:val="21"/>
              </w:rPr>
              <w:t>…</w:t>
            </w:r>
          </w:p>
        </w:tc>
        <w:tc>
          <w:tcPr>
            <w:tcW w:w="1455" w:type="dxa"/>
          </w:tcPr>
          <w:p>
            <w:pPr>
              <w:rPr>
                <w:sz w:val="21"/>
                <w:szCs w:val="21"/>
              </w:rPr>
            </w:pPr>
          </w:p>
        </w:tc>
        <w:tc>
          <w:tcPr>
            <w:tcW w:w="1980" w:type="dxa"/>
          </w:tcPr>
          <w:p>
            <w:pPr>
              <w:rPr>
                <w:sz w:val="21"/>
                <w:szCs w:val="21"/>
              </w:rPr>
            </w:pPr>
          </w:p>
        </w:tc>
        <w:tc>
          <w:tcPr>
            <w:tcW w:w="2130" w:type="dxa"/>
          </w:tcPr>
          <w:p>
            <w:pPr>
              <w:rPr>
                <w:sz w:val="21"/>
                <w:szCs w:val="21"/>
              </w:rPr>
            </w:pPr>
          </w:p>
        </w:tc>
        <w:tc>
          <w:tcPr>
            <w:tcW w:w="915" w:type="dxa"/>
          </w:tcPr>
          <w:p>
            <w:pPr>
              <w:rPr>
                <w:sz w:val="21"/>
                <w:szCs w:val="21"/>
              </w:rPr>
            </w:pPr>
          </w:p>
        </w:tc>
        <w:tc>
          <w:tcPr>
            <w:tcW w:w="2020" w:type="dxa"/>
          </w:tcPr>
          <w:p>
            <w:pPr>
              <w:rPr>
                <w:sz w:val="21"/>
                <w:szCs w:val="21"/>
              </w:rPr>
            </w:pPr>
          </w:p>
        </w:tc>
      </w:tr>
    </w:tbl>
    <w:p>
      <w:pPr>
        <w:rPr>
          <w:sz w:val="21"/>
          <w:szCs w:val="21"/>
        </w:rPr>
      </w:pPr>
    </w:p>
    <w:p>
      <w:pPr>
        <w:spacing w:line="560" w:lineRule="exact"/>
        <w:rPr>
          <w:bCs/>
          <w:sz w:val="21"/>
          <w:szCs w:val="21"/>
        </w:rPr>
      </w:pPr>
      <w:r>
        <w:rPr>
          <w:rFonts w:hint="eastAsia"/>
          <w:bCs/>
          <w:sz w:val="21"/>
          <w:szCs w:val="21"/>
        </w:rPr>
        <w:t>说明：</w:t>
      </w:r>
    </w:p>
    <w:p>
      <w:pPr>
        <w:numPr>
          <w:ilvl w:val="0"/>
          <w:numId w:val="20"/>
        </w:numPr>
        <w:spacing w:line="560" w:lineRule="exact"/>
        <w:ind w:left="878" w:leftChars="181" w:hanging="480"/>
        <w:rPr>
          <w:bCs/>
          <w:sz w:val="21"/>
          <w:szCs w:val="21"/>
        </w:rPr>
      </w:pPr>
      <w:r>
        <w:rPr>
          <w:rFonts w:hint="eastAsia"/>
          <w:bCs/>
          <w:sz w:val="21"/>
          <w:szCs w:val="21"/>
        </w:rPr>
        <w:t>投标人应按“用户需求书”的“</w:t>
      </w:r>
      <w:r>
        <w:rPr>
          <w:rFonts w:hint="eastAsia"/>
          <w:bCs/>
          <w:sz w:val="21"/>
          <w:szCs w:val="21"/>
          <w:lang w:eastAsia="zh-CN"/>
        </w:rPr>
        <w:t>一</w:t>
      </w:r>
      <w:r>
        <w:rPr>
          <w:rFonts w:hint="eastAsia"/>
          <w:bCs/>
          <w:sz w:val="21"/>
          <w:szCs w:val="21"/>
        </w:rPr>
        <w:t>、技术要求”的</w:t>
      </w:r>
      <w:r>
        <w:rPr>
          <w:rFonts w:hint="eastAsia"/>
          <w:bCs/>
          <w:sz w:val="21"/>
          <w:szCs w:val="21"/>
          <w:lang w:val="en-US"/>
        </w:rPr>
        <w:t>条款</w:t>
      </w:r>
      <w:r>
        <w:rPr>
          <w:rFonts w:hint="eastAsia"/>
          <w:bCs/>
          <w:sz w:val="21"/>
          <w:szCs w:val="21"/>
        </w:rPr>
        <w:t>逐条响应。</w:t>
      </w:r>
    </w:p>
    <w:p>
      <w:pPr>
        <w:numPr>
          <w:ilvl w:val="0"/>
          <w:numId w:val="20"/>
        </w:numPr>
        <w:spacing w:line="560" w:lineRule="exact"/>
        <w:ind w:left="878" w:leftChars="181" w:hanging="480"/>
        <w:rPr>
          <w:bCs/>
          <w:sz w:val="21"/>
          <w:szCs w:val="21"/>
        </w:rPr>
      </w:pPr>
      <w:r>
        <w:rPr>
          <w:rFonts w:hint="eastAsia"/>
          <w:bCs/>
          <w:sz w:val="21"/>
          <w:szCs w:val="21"/>
        </w:rPr>
        <w:t>当投标文件中技术参数与招标文件中技术参数有偏离时，须在“</w:t>
      </w:r>
      <w:r>
        <w:rPr>
          <w:rFonts w:hint="eastAsia"/>
          <w:bCs/>
          <w:sz w:val="21"/>
          <w:szCs w:val="21"/>
          <w:lang w:val="en-US"/>
        </w:rPr>
        <w:t>是否</w:t>
      </w:r>
      <w:r>
        <w:rPr>
          <w:rFonts w:hint="eastAsia"/>
          <w:bCs/>
          <w:sz w:val="21"/>
          <w:szCs w:val="21"/>
        </w:rPr>
        <w:t>偏离”栏内如实注明是“正偏离”或 “负偏离”，“正偏离”指投标设备的技术参数优于招标文件中要求，“负偏离”指投标设备的技术参数低于招标文件中要求。</w:t>
      </w:r>
    </w:p>
    <w:p>
      <w:pPr>
        <w:numPr>
          <w:ilvl w:val="0"/>
          <w:numId w:val="20"/>
        </w:numPr>
        <w:spacing w:line="560" w:lineRule="exact"/>
        <w:ind w:left="878" w:leftChars="181" w:hanging="480"/>
        <w:rPr>
          <w:bCs/>
          <w:sz w:val="21"/>
          <w:szCs w:val="21"/>
        </w:rPr>
      </w:pPr>
      <w:r>
        <w:rPr>
          <w:rFonts w:hint="eastAsia"/>
          <w:bCs/>
          <w:sz w:val="21"/>
          <w:szCs w:val="21"/>
        </w:rPr>
        <w:t>投标人响应采购需求应具体、明确，含糊不清、不确切或伪造、变造证明材料的，按照不完全响应或者完全不响应处理。构成提供虚假材料的，移送监管部门查处。</w:t>
      </w:r>
    </w:p>
    <w:p>
      <w:pPr>
        <w:spacing w:line="560" w:lineRule="exact"/>
        <w:rPr>
          <w:bCs/>
          <w:sz w:val="21"/>
          <w:szCs w:val="21"/>
        </w:rPr>
      </w:pPr>
    </w:p>
    <w:p>
      <w:pPr>
        <w:spacing w:line="560" w:lineRule="exact"/>
      </w:pPr>
      <w:r>
        <w:rPr>
          <w:rFonts w:hint="eastAsia"/>
        </w:rPr>
        <w:t>投标人法定代表人（或法定代表人授权代表）签字或盖章：</w:t>
      </w:r>
    </w:p>
    <w:p>
      <w:pPr>
        <w:spacing w:line="560" w:lineRule="exact"/>
        <w:rPr>
          <w:u w:val="single"/>
        </w:rPr>
      </w:pPr>
      <w:r>
        <w:rPr>
          <w:rFonts w:hint="eastAsia"/>
        </w:rPr>
        <w:t>投标人名称（盖章）：</w:t>
      </w:r>
    </w:p>
    <w:p>
      <w:pPr>
        <w:spacing w:line="560" w:lineRule="exact"/>
      </w:pPr>
      <w:r>
        <w:rPr>
          <w:rFonts w:hint="eastAsia"/>
        </w:rPr>
        <w:t>日期：   年   月   日</w:t>
      </w:r>
    </w:p>
    <w:p>
      <w:pPr>
        <w:pStyle w:val="35"/>
        <w:rPr>
          <w:b/>
          <w:bCs/>
        </w:rPr>
      </w:pPr>
    </w:p>
    <w:p>
      <w:pPr>
        <w:pStyle w:val="35"/>
        <w:rPr>
          <w:b/>
          <w:bCs/>
        </w:rPr>
      </w:pPr>
    </w:p>
    <w:p>
      <w:pPr>
        <w:pStyle w:val="35"/>
        <w:rPr>
          <w:b/>
          <w:bCs/>
        </w:rPr>
      </w:pPr>
    </w:p>
    <w:p>
      <w:pPr>
        <w:jc w:val="both"/>
        <w:outlineLvl w:val="2"/>
        <w:rPr>
          <w:b/>
          <w:bCs/>
          <w:sz w:val="24"/>
          <w:szCs w:val="24"/>
        </w:rPr>
      </w:pPr>
      <w:r>
        <w:rPr>
          <w:rFonts w:hint="eastAsia"/>
          <w:b/>
          <w:bCs/>
          <w:sz w:val="24"/>
          <w:szCs w:val="24"/>
          <w:lang w:val="en-US"/>
        </w:rPr>
        <w:t>5.1.2</w:t>
      </w:r>
      <w:r>
        <w:rPr>
          <w:rFonts w:hint="eastAsia"/>
          <w:b/>
          <w:bCs/>
          <w:sz w:val="24"/>
          <w:szCs w:val="24"/>
        </w:rPr>
        <w:t>“★”条款响应表(适用于有★号内容时填写)</w:t>
      </w:r>
    </w:p>
    <w:p>
      <w:pPr>
        <w:pStyle w:val="3"/>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3051"/>
        <w:gridCol w:w="1206"/>
        <w:gridCol w:w="1824"/>
        <w:gridCol w:w="63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vAlign w:val="center"/>
          </w:tcPr>
          <w:p>
            <w:pPr>
              <w:rPr>
                <w:sz w:val="21"/>
                <w:szCs w:val="21"/>
              </w:rPr>
            </w:pPr>
            <w:r>
              <w:rPr>
                <w:rFonts w:hint="eastAsia"/>
                <w:sz w:val="21"/>
                <w:szCs w:val="21"/>
              </w:rPr>
              <w:t>序号</w:t>
            </w:r>
          </w:p>
        </w:tc>
        <w:tc>
          <w:tcPr>
            <w:tcW w:w="3051" w:type="dxa"/>
            <w:vAlign w:val="center"/>
          </w:tcPr>
          <w:p>
            <w:pPr>
              <w:jc w:val="center"/>
              <w:rPr>
                <w:bCs/>
                <w:sz w:val="21"/>
                <w:szCs w:val="21"/>
              </w:rPr>
            </w:pPr>
            <w:r>
              <w:rPr>
                <w:rFonts w:hint="eastAsia"/>
                <w:bCs/>
              </w:rPr>
              <w:t>原条款描述</w:t>
            </w:r>
          </w:p>
        </w:tc>
        <w:tc>
          <w:tcPr>
            <w:tcW w:w="1206" w:type="dxa"/>
            <w:vAlign w:val="center"/>
          </w:tcPr>
          <w:p>
            <w:pPr>
              <w:jc w:val="center"/>
              <w:rPr>
                <w:bCs/>
                <w:sz w:val="21"/>
                <w:szCs w:val="21"/>
                <w:lang w:val="en-US"/>
              </w:rPr>
            </w:pPr>
            <w:r>
              <w:rPr>
                <w:rFonts w:hint="eastAsia"/>
                <w:bCs/>
              </w:rPr>
              <w:t>供应商响应描述</w:t>
            </w:r>
          </w:p>
        </w:tc>
        <w:tc>
          <w:tcPr>
            <w:tcW w:w="1824" w:type="dxa"/>
            <w:vAlign w:val="center"/>
          </w:tcPr>
          <w:p>
            <w:pPr>
              <w:rPr>
                <w:sz w:val="21"/>
                <w:szCs w:val="21"/>
              </w:rPr>
            </w:pPr>
            <w:r>
              <w:rPr>
                <w:rFonts w:hint="eastAsia"/>
                <w:sz w:val="21"/>
                <w:szCs w:val="21"/>
              </w:rPr>
              <w:t>是否偏离（无偏离/正偏离/负偏离）</w:t>
            </w:r>
          </w:p>
        </w:tc>
        <w:tc>
          <w:tcPr>
            <w:tcW w:w="636" w:type="dxa"/>
            <w:vAlign w:val="center"/>
          </w:tcPr>
          <w:p>
            <w:pPr>
              <w:rPr>
                <w:sz w:val="21"/>
                <w:szCs w:val="21"/>
              </w:rPr>
            </w:pPr>
            <w:r>
              <w:rPr>
                <w:rFonts w:hint="eastAsia"/>
                <w:sz w:val="21"/>
                <w:szCs w:val="21"/>
              </w:rPr>
              <w:t>偏离简述</w:t>
            </w:r>
          </w:p>
        </w:tc>
        <w:tc>
          <w:tcPr>
            <w:tcW w:w="1404" w:type="dxa"/>
            <w:vAlign w:val="center"/>
          </w:tcPr>
          <w:p>
            <w:pPr>
              <w:rPr>
                <w:sz w:val="21"/>
                <w:szCs w:val="21"/>
              </w:rPr>
            </w:pPr>
            <w:r>
              <w:rPr>
                <w:rFonts w:hint="eastAsia"/>
                <w:b/>
                <w:sz w:val="21"/>
                <w:szCs w:val="21"/>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tcPr>
          <w:p>
            <w:pPr>
              <w:rPr>
                <w:sz w:val="21"/>
                <w:szCs w:val="21"/>
              </w:rPr>
            </w:pPr>
            <w:r>
              <w:rPr>
                <w:rFonts w:hint="eastAsia"/>
                <w:sz w:val="21"/>
                <w:szCs w:val="21"/>
              </w:rPr>
              <w:t>1</w:t>
            </w:r>
          </w:p>
        </w:tc>
        <w:tc>
          <w:tcPr>
            <w:tcW w:w="3051" w:type="dxa"/>
          </w:tcPr>
          <w:p>
            <w:pPr>
              <w:rPr>
                <w:sz w:val="21"/>
                <w:szCs w:val="21"/>
              </w:rPr>
            </w:pPr>
          </w:p>
        </w:tc>
        <w:tc>
          <w:tcPr>
            <w:tcW w:w="1206" w:type="dxa"/>
          </w:tcPr>
          <w:p>
            <w:pPr>
              <w:rPr>
                <w:sz w:val="21"/>
                <w:szCs w:val="21"/>
              </w:rPr>
            </w:pPr>
          </w:p>
        </w:tc>
        <w:tc>
          <w:tcPr>
            <w:tcW w:w="1824" w:type="dxa"/>
          </w:tcPr>
          <w:p>
            <w:pPr>
              <w:rPr>
                <w:sz w:val="21"/>
                <w:szCs w:val="21"/>
              </w:rPr>
            </w:pPr>
          </w:p>
        </w:tc>
        <w:tc>
          <w:tcPr>
            <w:tcW w:w="636" w:type="dxa"/>
          </w:tcPr>
          <w:p>
            <w:pPr>
              <w:rPr>
                <w:sz w:val="21"/>
                <w:szCs w:val="21"/>
              </w:rPr>
            </w:pPr>
          </w:p>
        </w:tc>
        <w:tc>
          <w:tcPr>
            <w:tcW w:w="1404" w:type="dxa"/>
          </w:tcPr>
          <w:p>
            <w:pPr>
              <w:rPr>
                <w:sz w:val="21"/>
                <w:szCs w:val="21"/>
              </w:rPr>
            </w:pPr>
            <w:r>
              <w:rPr>
                <w:rFonts w:hint="eastAsia"/>
                <w:sz w:val="21"/>
                <w:szCs w:val="21"/>
              </w:rPr>
              <w:t>见《</w:t>
            </w:r>
            <w:r>
              <w:rPr>
                <w:rFonts w:hint="eastAsia"/>
                <w:sz w:val="21"/>
                <w:szCs w:val="21"/>
                <w:lang w:val="en-US"/>
              </w:rPr>
              <w:t>投标</w:t>
            </w:r>
            <w:r>
              <w:rPr>
                <w:rFonts w:hint="eastAsia"/>
                <w:sz w:val="21"/>
                <w:szCs w:val="21"/>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tcPr>
          <w:p>
            <w:pPr>
              <w:rPr>
                <w:sz w:val="21"/>
                <w:szCs w:val="21"/>
              </w:rPr>
            </w:pPr>
            <w:r>
              <w:rPr>
                <w:rFonts w:hint="eastAsia"/>
                <w:sz w:val="21"/>
                <w:szCs w:val="21"/>
              </w:rPr>
              <w:t>2</w:t>
            </w:r>
          </w:p>
        </w:tc>
        <w:tc>
          <w:tcPr>
            <w:tcW w:w="3051" w:type="dxa"/>
          </w:tcPr>
          <w:p>
            <w:pPr>
              <w:rPr>
                <w:sz w:val="21"/>
                <w:szCs w:val="21"/>
              </w:rPr>
            </w:pPr>
          </w:p>
        </w:tc>
        <w:tc>
          <w:tcPr>
            <w:tcW w:w="1206" w:type="dxa"/>
          </w:tcPr>
          <w:p>
            <w:pPr>
              <w:rPr>
                <w:sz w:val="21"/>
                <w:szCs w:val="21"/>
              </w:rPr>
            </w:pPr>
          </w:p>
        </w:tc>
        <w:tc>
          <w:tcPr>
            <w:tcW w:w="1824" w:type="dxa"/>
          </w:tcPr>
          <w:p>
            <w:pPr>
              <w:rPr>
                <w:sz w:val="21"/>
                <w:szCs w:val="21"/>
              </w:rPr>
            </w:pPr>
          </w:p>
        </w:tc>
        <w:tc>
          <w:tcPr>
            <w:tcW w:w="636" w:type="dxa"/>
          </w:tcPr>
          <w:p>
            <w:pPr>
              <w:rPr>
                <w:sz w:val="21"/>
                <w:szCs w:val="21"/>
              </w:rPr>
            </w:pPr>
          </w:p>
        </w:tc>
        <w:tc>
          <w:tcPr>
            <w:tcW w:w="1404" w:type="dxa"/>
          </w:tcPr>
          <w:p>
            <w:pPr>
              <w:rPr>
                <w:sz w:val="21"/>
                <w:szCs w:val="21"/>
              </w:rPr>
            </w:pPr>
            <w:r>
              <w:rPr>
                <w:rFonts w:hint="eastAsia"/>
                <w:sz w:val="21"/>
                <w:szCs w:val="21"/>
              </w:rPr>
              <w:t>见《</w:t>
            </w:r>
            <w:r>
              <w:rPr>
                <w:rFonts w:hint="eastAsia"/>
                <w:sz w:val="21"/>
                <w:szCs w:val="21"/>
                <w:lang w:val="en-US"/>
              </w:rPr>
              <w:t>投标</w:t>
            </w:r>
            <w:r>
              <w:rPr>
                <w:rFonts w:hint="eastAsia"/>
                <w:sz w:val="21"/>
                <w:szCs w:val="21"/>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tcPr>
          <w:p>
            <w:pPr>
              <w:rPr>
                <w:sz w:val="21"/>
                <w:szCs w:val="21"/>
              </w:rPr>
            </w:pPr>
            <w:r>
              <w:rPr>
                <w:rFonts w:hint="eastAsia"/>
                <w:sz w:val="21"/>
                <w:szCs w:val="21"/>
              </w:rPr>
              <w:t>3</w:t>
            </w:r>
          </w:p>
        </w:tc>
        <w:tc>
          <w:tcPr>
            <w:tcW w:w="3051" w:type="dxa"/>
          </w:tcPr>
          <w:p>
            <w:pPr>
              <w:rPr>
                <w:sz w:val="21"/>
                <w:szCs w:val="21"/>
              </w:rPr>
            </w:pPr>
          </w:p>
        </w:tc>
        <w:tc>
          <w:tcPr>
            <w:tcW w:w="1206" w:type="dxa"/>
          </w:tcPr>
          <w:p>
            <w:pPr>
              <w:rPr>
                <w:sz w:val="21"/>
                <w:szCs w:val="21"/>
              </w:rPr>
            </w:pPr>
          </w:p>
        </w:tc>
        <w:tc>
          <w:tcPr>
            <w:tcW w:w="1824" w:type="dxa"/>
          </w:tcPr>
          <w:p>
            <w:pPr>
              <w:rPr>
                <w:sz w:val="21"/>
                <w:szCs w:val="21"/>
              </w:rPr>
            </w:pPr>
          </w:p>
        </w:tc>
        <w:tc>
          <w:tcPr>
            <w:tcW w:w="636" w:type="dxa"/>
          </w:tcPr>
          <w:p>
            <w:pPr>
              <w:rPr>
                <w:sz w:val="21"/>
                <w:szCs w:val="21"/>
              </w:rPr>
            </w:pPr>
          </w:p>
        </w:tc>
        <w:tc>
          <w:tcPr>
            <w:tcW w:w="1404" w:type="dxa"/>
          </w:tcPr>
          <w:p>
            <w:pPr>
              <w:rPr>
                <w:sz w:val="21"/>
                <w:szCs w:val="21"/>
              </w:rPr>
            </w:pPr>
            <w:r>
              <w:rPr>
                <w:rFonts w:hint="eastAsia"/>
                <w:sz w:val="21"/>
                <w:szCs w:val="21"/>
              </w:rPr>
              <w:t>见《</w:t>
            </w:r>
            <w:r>
              <w:rPr>
                <w:rFonts w:hint="eastAsia"/>
                <w:sz w:val="21"/>
                <w:szCs w:val="21"/>
                <w:lang w:val="en-US"/>
              </w:rPr>
              <w:t>投标</w:t>
            </w:r>
            <w:r>
              <w:rPr>
                <w:rFonts w:hint="eastAsia"/>
                <w:sz w:val="21"/>
                <w:szCs w:val="21"/>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tcPr>
          <w:p>
            <w:pPr>
              <w:rPr>
                <w:sz w:val="21"/>
                <w:szCs w:val="21"/>
              </w:rPr>
            </w:pPr>
            <w:r>
              <w:rPr>
                <w:rFonts w:hint="eastAsia"/>
                <w:sz w:val="21"/>
                <w:szCs w:val="21"/>
              </w:rPr>
              <w:t>4</w:t>
            </w:r>
          </w:p>
        </w:tc>
        <w:tc>
          <w:tcPr>
            <w:tcW w:w="3051" w:type="dxa"/>
          </w:tcPr>
          <w:p>
            <w:pPr>
              <w:rPr>
                <w:sz w:val="21"/>
                <w:szCs w:val="21"/>
              </w:rPr>
            </w:pPr>
          </w:p>
        </w:tc>
        <w:tc>
          <w:tcPr>
            <w:tcW w:w="1206" w:type="dxa"/>
          </w:tcPr>
          <w:p>
            <w:pPr>
              <w:rPr>
                <w:sz w:val="21"/>
                <w:szCs w:val="21"/>
              </w:rPr>
            </w:pPr>
          </w:p>
        </w:tc>
        <w:tc>
          <w:tcPr>
            <w:tcW w:w="1824" w:type="dxa"/>
          </w:tcPr>
          <w:p>
            <w:pPr>
              <w:rPr>
                <w:sz w:val="21"/>
                <w:szCs w:val="21"/>
              </w:rPr>
            </w:pPr>
          </w:p>
        </w:tc>
        <w:tc>
          <w:tcPr>
            <w:tcW w:w="636" w:type="dxa"/>
          </w:tcPr>
          <w:p>
            <w:pPr>
              <w:rPr>
                <w:sz w:val="21"/>
                <w:szCs w:val="21"/>
              </w:rPr>
            </w:pPr>
          </w:p>
        </w:tc>
        <w:tc>
          <w:tcPr>
            <w:tcW w:w="1404" w:type="dxa"/>
          </w:tcPr>
          <w:p>
            <w:pPr>
              <w:rPr>
                <w:sz w:val="21"/>
                <w:szCs w:val="21"/>
              </w:rPr>
            </w:pPr>
            <w:r>
              <w:rPr>
                <w:rFonts w:hint="eastAsia"/>
                <w:sz w:val="21"/>
                <w:szCs w:val="21"/>
              </w:rPr>
              <w:t>见《</w:t>
            </w:r>
            <w:r>
              <w:rPr>
                <w:rFonts w:hint="eastAsia"/>
                <w:sz w:val="21"/>
                <w:szCs w:val="21"/>
                <w:lang w:val="en-US"/>
              </w:rPr>
              <w:t>投标</w:t>
            </w:r>
            <w:r>
              <w:rPr>
                <w:rFonts w:hint="eastAsia"/>
                <w:sz w:val="21"/>
                <w:szCs w:val="21"/>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tcPr>
          <w:p>
            <w:pPr>
              <w:rPr>
                <w:sz w:val="21"/>
                <w:szCs w:val="21"/>
              </w:rPr>
            </w:pPr>
            <w:r>
              <w:rPr>
                <w:rFonts w:hint="eastAsia"/>
                <w:sz w:val="21"/>
                <w:szCs w:val="21"/>
              </w:rPr>
              <w:t>5</w:t>
            </w:r>
          </w:p>
        </w:tc>
        <w:tc>
          <w:tcPr>
            <w:tcW w:w="3051" w:type="dxa"/>
          </w:tcPr>
          <w:p>
            <w:pPr>
              <w:rPr>
                <w:sz w:val="21"/>
                <w:szCs w:val="21"/>
              </w:rPr>
            </w:pPr>
          </w:p>
        </w:tc>
        <w:tc>
          <w:tcPr>
            <w:tcW w:w="1206" w:type="dxa"/>
          </w:tcPr>
          <w:p>
            <w:pPr>
              <w:rPr>
                <w:sz w:val="21"/>
                <w:szCs w:val="21"/>
              </w:rPr>
            </w:pPr>
          </w:p>
        </w:tc>
        <w:tc>
          <w:tcPr>
            <w:tcW w:w="1824" w:type="dxa"/>
          </w:tcPr>
          <w:p>
            <w:pPr>
              <w:rPr>
                <w:sz w:val="21"/>
                <w:szCs w:val="21"/>
              </w:rPr>
            </w:pPr>
          </w:p>
        </w:tc>
        <w:tc>
          <w:tcPr>
            <w:tcW w:w="636" w:type="dxa"/>
          </w:tcPr>
          <w:p>
            <w:pPr>
              <w:rPr>
                <w:sz w:val="21"/>
                <w:szCs w:val="21"/>
              </w:rPr>
            </w:pPr>
          </w:p>
        </w:tc>
        <w:tc>
          <w:tcPr>
            <w:tcW w:w="1404"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tcPr>
          <w:p>
            <w:pPr>
              <w:rPr>
                <w:sz w:val="21"/>
                <w:szCs w:val="21"/>
              </w:rPr>
            </w:pPr>
            <w:r>
              <w:rPr>
                <w:rFonts w:hint="eastAsia"/>
                <w:sz w:val="21"/>
                <w:szCs w:val="21"/>
              </w:rPr>
              <w:t>6</w:t>
            </w:r>
          </w:p>
        </w:tc>
        <w:tc>
          <w:tcPr>
            <w:tcW w:w="3051" w:type="dxa"/>
          </w:tcPr>
          <w:p>
            <w:pPr>
              <w:rPr>
                <w:sz w:val="21"/>
                <w:szCs w:val="21"/>
              </w:rPr>
            </w:pPr>
          </w:p>
        </w:tc>
        <w:tc>
          <w:tcPr>
            <w:tcW w:w="1206" w:type="dxa"/>
          </w:tcPr>
          <w:p>
            <w:pPr>
              <w:rPr>
                <w:sz w:val="21"/>
                <w:szCs w:val="21"/>
              </w:rPr>
            </w:pPr>
          </w:p>
        </w:tc>
        <w:tc>
          <w:tcPr>
            <w:tcW w:w="1824" w:type="dxa"/>
          </w:tcPr>
          <w:p>
            <w:pPr>
              <w:rPr>
                <w:sz w:val="21"/>
                <w:szCs w:val="21"/>
              </w:rPr>
            </w:pPr>
          </w:p>
        </w:tc>
        <w:tc>
          <w:tcPr>
            <w:tcW w:w="636" w:type="dxa"/>
          </w:tcPr>
          <w:p>
            <w:pPr>
              <w:rPr>
                <w:sz w:val="21"/>
                <w:szCs w:val="21"/>
              </w:rPr>
            </w:pPr>
          </w:p>
        </w:tc>
        <w:tc>
          <w:tcPr>
            <w:tcW w:w="1404"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tcPr>
          <w:p>
            <w:pPr>
              <w:rPr>
                <w:sz w:val="21"/>
                <w:szCs w:val="21"/>
              </w:rPr>
            </w:pPr>
            <w:r>
              <w:rPr>
                <w:rFonts w:hint="eastAsia"/>
                <w:sz w:val="21"/>
                <w:szCs w:val="21"/>
              </w:rPr>
              <w:t>7</w:t>
            </w:r>
          </w:p>
        </w:tc>
        <w:tc>
          <w:tcPr>
            <w:tcW w:w="3051" w:type="dxa"/>
          </w:tcPr>
          <w:p>
            <w:pPr>
              <w:rPr>
                <w:sz w:val="21"/>
                <w:szCs w:val="21"/>
              </w:rPr>
            </w:pPr>
          </w:p>
        </w:tc>
        <w:tc>
          <w:tcPr>
            <w:tcW w:w="1206" w:type="dxa"/>
          </w:tcPr>
          <w:p>
            <w:pPr>
              <w:rPr>
                <w:sz w:val="21"/>
                <w:szCs w:val="21"/>
              </w:rPr>
            </w:pPr>
          </w:p>
        </w:tc>
        <w:tc>
          <w:tcPr>
            <w:tcW w:w="1824" w:type="dxa"/>
          </w:tcPr>
          <w:p>
            <w:pPr>
              <w:rPr>
                <w:sz w:val="21"/>
                <w:szCs w:val="21"/>
              </w:rPr>
            </w:pPr>
          </w:p>
        </w:tc>
        <w:tc>
          <w:tcPr>
            <w:tcW w:w="636" w:type="dxa"/>
          </w:tcPr>
          <w:p>
            <w:pPr>
              <w:rPr>
                <w:sz w:val="21"/>
                <w:szCs w:val="21"/>
              </w:rPr>
            </w:pPr>
          </w:p>
        </w:tc>
        <w:tc>
          <w:tcPr>
            <w:tcW w:w="1404"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tcPr>
          <w:p>
            <w:pPr>
              <w:rPr>
                <w:sz w:val="21"/>
                <w:szCs w:val="21"/>
              </w:rPr>
            </w:pPr>
            <w:r>
              <w:rPr>
                <w:rFonts w:hint="eastAsia"/>
                <w:sz w:val="21"/>
                <w:szCs w:val="21"/>
              </w:rPr>
              <w:t>8</w:t>
            </w:r>
          </w:p>
        </w:tc>
        <w:tc>
          <w:tcPr>
            <w:tcW w:w="3051" w:type="dxa"/>
          </w:tcPr>
          <w:p>
            <w:pPr>
              <w:rPr>
                <w:sz w:val="21"/>
                <w:szCs w:val="21"/>
              </w:rPr>
            </w:pPr>
          </w:p>
        </w:tc>
        <w:tc>
          <w:tcPr>
            <w:tcW w:w="1206" w:type="dxa"/>
          </w:tcPr>
          <w:p>
            <w:pPr>
              <w:rPr>
                <w:sz w:val="21"/>
                <w:szCs w:val="21"/>
              </w:rPr>
            </w:pPr>
          </w:p>
        </w:tc>
        <w:tc>
          <w:tcPr>
            <w:tcW w:w="1824" w:type="dxa"/>
          </w:tcPr>
          <w:p>
            <w:pPr>
              <w:rPr>
                <w:sz w:val="21"/>
                <w:szCs w:val="21"/>
              </w:rPr>
            </w:pPr>
          </w:p>
        </w:tc>
        <w:tc>
          <w:tcPr>
            <w:tcW w:w="636" w:type="dxa"/>
          </w:tcPr>
          <w:p>
            <w:pPr>
              <w:rPr>
                <w:sz w:val="21"/>
                <w:szCs w:val="21"/>
              </w:rPr>
            </w:pPr>
          </w:p>
        </w:tc>
        <w:tc>
          <w:tcPr>
            <w:tcW w:w="1404"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tcPr>
          <w:p>
            <w:pPr>
              <w:rPr>
                <w:sz w:val="21"/>
                <w:szCs w:val="21"/>
              </w:rPr>
            </w:pPr>
            <w:r>
              <w:rPr>
                <w:rFonts w:hint="eastAsia"/>
                <w:sz w:val="21"/>
                <w:szCs w:val="21"/>
              </w:rPr>
              <w:t>…</w:t>
            </w:r>
          </w:p>
        </w:tc>
        <w:tc>
          <w:tcPr>
            <w:tcW w:w="3051" w:type="dxa"/>
          </w:tcPr>
          <w:p>
            <w:pPr>
              <w:rPr>
                <w:sz w:val="21"/>
                <w:szCs w:val="21"/>
              </w:rPr>
            </w:pPr>
          </w:p>
        </w:tc>
        <w:tc>
          <w:tcPr>
            <w:tcW w:w="1206" w:type="dxa"/>
          </w:tcPr>
          <w:p>
            <w:pPr>
              <w:rPr>
                <w:sz w:val="21"/>
                <w:szCs w:val="21"/>
              </w:rPr>
            </w:pPr>
          </w:p>
        </w:tc>
        <w:tc>
          <w:tcPr>
            <w:tcW w:w="1824" w:type="dxa"/>
          </w:tcPr>
          <w:p>
            <w:pPr>
              <w:rPr>
                <w:sz w:val="21"/>
                <w:szCs w:val="21"/>
              </w:rPr>
            </w:pPr>
          </w:p>
        </w:tc>
        <w:tc>
          <w:tcPr>
            <w:tcW w:w="636" w:type="dxa"/>
          </w:tcPr>
          <w:p>
            <w:pPr>
              <w:rPr>
                <w:sz w:val="21"/>
                <w:szCs w:val="21"/>
              </w:rPr>
            </w:pPr>
          </w:p>
        </w:tc>
        <w:tc>
          <w:tcPr>
            <w:tcW w:w="1404" w:type="dxa"/>
          </w:tcPr>
          <w:p>
            <w:pPr>
              <w:rPr>
                <w:sz w:val="21"/>
                <w:szCs w:val="21"/>
              </w:rPr>
            </w:pPr>
          </w:p>
        </w:tc>
      </w:tr>
    </w:tbl>
    <w:p>
      <w:pPr>
        <w:rPr>
          <w:sz w:val="21"/>
          <w:szCs w:val="21"/>
        </w:rPr>
      </w:pPr>
    </w:p>
    <w:p>
      <w:pPr>
        <w:spacing w:line="360" w:lineRule="auto"/>
        <w:rPr>
          <w:sz w:val="21"/>
          <w:szCs w:val="21"/>
        </w:rPr>
      </w:pPr>
      <w:r>
        <w:rPr>
          <w:rFonts w:hint="eastAsia"/>
          <w:sz w:val="21"/>
          <w:szCs w:val="21"/>
        </w:rPr>
        <w:t>说明：</w:t>
      </w:r>
    </w:p>
    <w:p>
      <w:pPr>
        <w:numPr>
          <w:ilvl w:val="0"/>
          <w:numId w:val="21"/>
        </w:numPr>
        <w:spacing w:line="560" w:lineRule="exact"/>
        <w:ind w:left="860" w:leftChars="200" w:hanging="420" w:hangingChars="200"/>
        <w:rPr>
          <w:sz w:val="21"/>
          <w:szCs w:val="21"/>
        </w:rPr>
      </w:pPr>
      <w:r>
        <w:rPr>
          <w:rFonts w:hint="eastAsia"/>
          <w:sz w:val="21"/>
          <w:szCs w:val="21"/>
        </w:rPr>
        <w:t>投标人必须对应招标文件“用户需求书”中的“★”条款内容逐条响应。</w:t>
      </w:r>
    </w:p>
    <w:p>
      <w:pPr>
        <w:numPr>
          <w:ilvl w:val="0"/>
          <w:numId w:val="21"/>
        </w:numPr>
        <w:spacing w:line="560" w:lineRule="exact"/>
        <w:ind w:left="860" w:leftChars="200" w:hanging="420" w:hangingChars="200"/>
        <w:rPr>
          <w:sz w:val="21"/>
          <w:szCs w:val="21"/>
        </w:rPr>
      </w:pPr>
      <w:r>
        <w:rPr>
          <w:rFonts w:hint="eastAsia"/>
          <w:sz w:val="21"/>
          <w:szCs w:val="21"/>
        </w:rPr>
        <w:t>投标人响应采购需求应具体、明确，含糊不清、不确切或伪造、变造证明材料的，按照不完全响应或者完全不响应处理。构成提供虚假材料的，移送监管部门查处。</w:t>
      </w:r>
    </w:p>
    <w:p>
      <w:pPr>
        <w:pStyle w:val="3"/>
        <w:spacing w:line="560" w:lineRule="exact"/>
        <w:rPr>
          <w:lang w:val="en-US"/>
        </w:rPr>
      </w:pPr>
      <w:r>
        <w:rPr>
          <w:rFonts w:ascii="Calibri" w:hAnsi="Calibri" w:cs="Calibri"/>
          <w:sz w:val="21"/>
          <w:szCs w:val="21"/>
          <w:lang w:val="en-US"/>
        </w:rPr>
        <w:t>③</w:t>
      </w:r>
      <w:r>
        <w:rPr>
          <w:rFonts w:hint="eastAsia" w:cs="宋体"/>
          <w:sz w:val="21"/>
          <w:szCs w:val="21"/>
          <w:lang w:val="en-US"/>
        </w:rPr>
        <w:t xml:space="preserve"> 若投标人对该内容不满足或有任何偏离将被视为无效投标，将被取消进入下一步评审的资格。</w:t>
      </w:r>
    </w:p>
    <w:p>
      <w:pPr>
        <w:spacing w:line="560" w:lineRule="exact"/>
        <w:rPr>
          <w:sz w:val="21"/>
          <w:szCs w:val="21"/>
          <w:lang w:val="en-GB"/>
        </w:rPr>
      </w:pPr>
    </w:p>
    <w:p>
      <w:pPr>
        <w:spacing w:line="560" w:lineRule="exact"/>
        <w:rPr>
          <w:sz w:val="21"/>
          <w:szCs w:val="21"/>
        </w:rPr>
      </w:pPr>
    </w:p>
    <w:p>
      <w:pPr>
        <w:spacing w:line="560" w:lineRule="exact"/>
      </w:pPr>
      <w:r>
        <w:rPr>
          <w:rFonts w:hint="eastAsia"/>
        </w:rPr>
        <w:t>投标人法定代表人（或法定代表人授权代表）签字或盖章：</w:t>
      </w:r>
    </w:p>
    <w:p>
      <w:pPr>
        <w:spacing w:line="560" w:lineRule="exact"/>
        <w:rPr>
          <w:u w:val="single"/>
        </w:rPr>
      </w:pPr>
      <w:r>
        <w:rPr>
          <w:rFonts w:hint="eastAsia"/>
        </w:rPr>
        <w:t>投标人名称（盖章）：</w:t>
      </w:r>
    </w:p>
    <w:p>
      <w:pPr>
        <w:spacing w:line="560" w:lineRule="exact"/>
      </w:pPr>
      <w:r>
        <w:rPr>
          <w:rFonts w:hint="eastAsia"/>
        </w:rPr>
        <w:t>日期：   年   月   日</w:t>
      </w:r>
    </w:p>
    <w:p>
      <w:pPr>
        <w:pStyle w:val="3"/>
        <w:spacing w:line="560" w:lineRule="exact"/>
        <w:rPr>
          <w:sz w:val="21"/>
          <w:szCs w:val="21"/>
        </w:rPr>
      </w:pPr>
    </w:p>
    <w:p>
      <w:pPr>
        <w:pStyle w:val="35"/>
        <w:rPr>
          <w:sz w:val="21"/>
          <w:szCs w:val="21"/>
        </w:rPr>
      </w:pPr>
    </w:p>
    <w:p>
      <w:pPr>
        <w:pStyle w:val="35"/>
        <w:rPr>
          <w:sz w:val="21"/>
          <w:szCs w:val="21"/>
        </w:rPr>
      </w:pPr>
    </w:p>
    <w:p>
      <w:pPr>
        <w:pStyle w:val="35"/>
        <w:rPr>
          <w:sz w:val="21"/>
          <w:szCs w:val="21"/>
        </w:rPr>
      </w:pPr>
    </w:p>
    <w:p>
      <w:pPr>
        <w:jc w:val="both"/>
        <w:outlineLvl w:val="2"/>
        <w:rPr>
          <w:b/>
          <w:bCs/>
          <w:sz w:val="28"/>
          <w:szCs w:val="28"/>
        </w:rPr>
      </w:pPr>
      <w:r>
        <w:rPr>
          <w:rFonts w:hint="eastAsia"/>
          <w:b/>
          <w:sz w:val="24"/>
          <w:szCs w:val="24"/>
          <w:lang w:val="en-US"/>
        </w:rPr>
        <w:br w:type="textWrapping"/>
      </w:r>
      <w:r>
        <w:rPr>
          <w:rFonts w:hint="eastAsia"/>
          <w:b/>
          <w:sz w:val="24"/>
          <w:szCs w:val="24"/>
          <w:lang w:val="en-US"/>
        </w:rPr>
        <w:t>5.1.3.</w:t>
      </w:r>
      <w:r>
        <w:rPr>
          <w:rFonts w:hint="eastAsia"/>
          <w:b/>
          <w:bCs/>
          <w:sz w:val="24"/>
          <w:szCs w:val="24"/>
        </w:rPr>
        <w:t>“▲”条款响应表(适用于有▲号内容时填写)</w:t>
      </w:r>
    </w:p>
    <w:p>
      <w:pPr>
        <w:adjustRightInd w:val="0"/>
        <w:snapToGrid w:val="0"/>
        <w:spacing w:line="360" w:lineRule="auto"/>
        <w:jc w:val="center"/>
        <w:rPr>
          <w:b/>
          <w:sz w:val="28"/>
          <w:szCs w:val="28"/>
        </w:rPr>
      </w:pPr>
    </w:p>
    <w:p>
      <w:pPr>
        <w:adjustRightInd w:val="0"/>
        <w:snapToGrid w:val="0"/>
        <w:spacing w:line="360" w:lineRule="auto"/>
        <w:jc w:val="center"/>
        <w:rPr>
          <w:b/>
          <w:sz w:val="28"/>
          <w:szCs w:val="28"/>
        </w:rPr>
      </w:pPr>
      <w:r>
        <w:rPr>
          <w:rFonts w:hint="eastAsia"/>
          <w:b/>
          <w:sz w:val="28"/>
          <w:szCs w:val="28"/>
        </w:rPr>
        <w:t>重要条款响应表</w:t>
      </w:r>
    </w:p>
    <w:tbl>
      <w:tblPr>
        <w:tblStyle w:val="28"/>
        <w:tblW w:w="965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2"/>
        <w:gridCol w:w="1738"/>
        <w:gridCol w:w="1730"/>
        <w:gridCol w:w="1921"/>
        <w:gridCol w:w="1695"/>
        <w:gridCol w:w="20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5" w:hRule="atLeast"/>
        </w:trPr>
        <w:tc>
          <w:tcPr>
            <w:tcW w:w="512" w:type="dxa"/>
            <w:vAlign w:val="center"/>
          </w:tcPr>
          <w:p>
            <w:pPr>
              <w:ind w:left="-66" w:leftChars="-30" w:right="-64" w:rightChars="-29"/>
              <w:jc w:val="center"/>
              <w:rPr>
                <w:b/>
                <w:szCs w:val="21"/>
              </w:rPr>
            </w:pPr>
            <w:r>
              <w:rPr>
                <w:rFonts w:hint="eastAsia"/>
                <w:b/>
                <w:szCs w:val="21"/>
              </w:rPr>
              <w:t>序号</w:t>
            </w:r>
          </w:p>
        </w:tc>
        <w:tc>
          <w:tcPr>
            <w:tcW w:w="1738" w:type="dxa"/>
            <w:vAlign w:val="center"/>
          </w:tcPr>
          <w:p>
            <w:pPr>
              <w:jc w:val="center"/>
              <w:rPr>
                <w:b/>
              </w:rPr>
            </w:pPr>
            <w:r>
              <w:rPr>
                <w:rFonts w:hint="eastAsia"/>
                <w:b/>
              </w:rPr>
              <w:t>原条款描述</w:t>
            </w:r>
          </w:p>
        </w:tc>
        <w:tc>
          <w:tcPr>
            <w:tcW w:w="1730" w:type="dxa"/>
            <w:vAlign w:val="center"/>
          </w:tcPr>
          <w:p>
            <w:pPr>
              <w:jc w:val="center"/>
              <w:rPr>
                <w:b/>
              </w:rPr>
            </w:pPr>
            <w:r>
              <w:rPr>
                <w:rFonts w:hint="eastAsia"/>
                <w:b/>
              </w:rPr>
              <w:t>供应商响应描述</w:t>
            </w:r>
          </w:p>
        </w:tc>
        <w:tc>
          <w:tcPr>
            <w:tcW w:w="1921" w:type="dxa"/>
            <w:vAlign w:val="center"/>
          </w:tcPr>
          <w:p>
            <w:pPr>
              <w:jc w:val="center"/>
              <w:rPr>
                <w:b/>
              </w:rPr>
            </w:pPr>
            <w:r>
              <w:rPr>
                <w:rFonts w:hint="eastAsia"/>
                <w:b/>
                <w:bCs/>
                <w:sz w:val="21"/>
                <w:szCs w:val="21"/>
                <w:lang w:val="en-US"/>
              </w:rPr>
              <w:t>是否</w:t>
            </w:r>
            <w:r>
              <w:rPr>
                <w:rFonts w:hint="eastAsia"/>
                <w:b/>
                <w:bCs/>
                <w:sz w:val="21"/>
                <w:szCs w:val="21"/>
              </w:rPr>
              <w:t>偏离</w:t>
            </w:r>
          </w:p>
          <w:p>
            <w:pPr>
              <w:jc w:val="center"/>
              <w:rPr>
                <w:b/>
              </w:rPr>
            </w:pPr>
            <w:r>
              <w:rPr>
                <w:rFonts w:hint="eastAsia"/>
                <w:b/>
              </w:rPr>
              <w:t>（正偏离/完全响应/负偏离）</w:t>
            </w:r>
          </w:p>
        </w:tc>
        <w:tc>
          <w:tcPr>
            <w:tcW w:w="1695" w:type="dxa"/>
            <w:vAlign w:val="center"/>
          </w:tcPr>
          <w:p>
            <w:pPr>
              <w:jc w:val="center"/>
              <w:rPr>
                <w:b/>
              </w:rPr>
            </w:pPr>
            <w:r>
              <w:rPr>
                <w:rFonts w:hint="eastAsia"/>
                <w:b/>
              </w:rPr>
              <w:t>偏离</w:t>
            </w:r>
            <w:r>
              <w:rPr>
                <w:rFonts w:hint="eastAsia"/>
                <w:b/>
                <w:lang w:val="en-US"/>
              </w:rPr>
              <w:t>简述</w:t>
            </w:r>
          </w:p>
        </w:tc>
        <w:tc>
          <w:tcPr>
            <w:tcW w:w="2061" w:type="dxa"/>
            <w:vAlign w:val="center"/>
          </w:tcPr>
          <w:p>
            <w:pPr>
              <w:jc w:val="center"/>
              <w:rPr>
                <w:b/>
              </w:rPr>
            </w:pPr>
            <w:r>
              <w:rPr>
                <w:rFonts w:hint="eastAsia"/>
                <w:b/>
              </w:rPr>
              <w:t>查阅/证明文件指引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512" w:type="dxa"/>
            <w:vAlign w:val="center"/>
          </w:tcPr>
          <w:p>
            <w:pPr>
              <w:numPr>
                <w:ilvl w:val="0"/>
                <w:numId w:val="22"/>
              </w:numPr>
              <w:tabs>
                <w:tab w:val="clear" w:pos="315"/>
                <w:tab w:val="clear" w:pos="630"/>
              </w:tabs>
              <w:spacing w:line="400" w:lineRule="exact"/>
              <w:jc w:val="center"/>
              <w:rPr>
                <w:szCs w:val="21"/>
              </w:rPr>
            </w:pPr>
          </w:p>
        </w:tc>
        <w:tc>
          <w:tcPr>
            <w:tcW w:w="1738" w:type="dxa"/>
            <w:vAlign w:val="center"/>
          </w:tcPr>
          <w:p/>
        </w:tc>
        <w:tc>
          <w:tcPr>
            <w:tcW w:w="1730" w:type="dxa"/>
            <w:vAlign w:val="center"/>
          </w:tcPr>
          <w:p>
            <w:pPr>
              <w:jc w:val="center"/>
            </w:pPr>
          </w:p>
        </w:tc>
        <w:tc>
          <w:tcPr>
            <w:tcW w:w="1921" w:type="dxa"/>
            <w:vAlign w:val="center"/>
          </w:tcPr>
          <w:p>
            <w:pPr>
              <w:jc w:val="center"/>
            </w:pPr>
          </w:p>
        </w:tc>
        <w:tc>
          <w:tcPr>
            <w:tcW w:w="1695" w:type="dxa"/>
            <w:vAlign w:val="center"/>
          </w:tcPr>
          <w:p>
            <w:pPr>
              <w:jc w:val="center"/>
            </w:pPr>
          </w:p>
        </w:tc>
        <w:tc>
          <w:tcPr>
            <w:tcW w:w="2061" w:type="dxa"/>
            <w:vAlign w:val="center"/>
          </w:tcPr>
          <w:p>
            <w:pPr>
              <w:jc w:val="center"/>
            </w:pPr>
            <w:r>
              <w:rPr>
                <w:rFonts w:hint="eastAsia"/>
              </w:rPr>
              <w:t>见《投标文件》第页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512" w:type="dxa"/>
            <w:vAlign w:val="center"/>
          </w:tcPr>
          <w:p>
            <w:pPr>
              <w:numPr>
                <w:ilvl w:val="0"/>
                <w:numId w:val="22"/>
              </w:numPr>
              <w:tabs>
                <w:tab w:val="clear" w:pos="315"/>
                <w:tab w:val="clear" w:pos="630"/>
              </w:tabs>
              <w:spacing w:line="400" w:lineRule="exact"/>
              <w:jc w:val="center"/>
              <w:rPr>
                <w:szCs w:val="21"/>
              </w:rPr>
            </w:pPr>
          </w:p>
        </w:tc>
        <w:tc>
          <w:tcPr>
            <w:tcW w:w="1738" w:type="dxa"/>
            <w:vAlign w:val="center"/>
          </w:tcPr>
          <w:p/>
        </w:tc>
        <w:tc>
          <w:tcPr>
            <w:tcW w:w="1730" w:type="dxa"/>
            <w:vAlign w:val="center"/>
          </w:tcPr>
          <w:p>
            <w:pPr>
              <w:jc w:val="center"/>
            </w:pPr>
          </w:p>
        </w:tc>
        <w:tc>
          <w:tcPr>
            <w:tcW w:w="1921" w:type="dxa"/>
            <w:vAlign w:val="center"/>
          </w:tcPr>
          <w:p>
            <w:pPr>
              <w:jc w:val="center"/>
            </w:pPr>
          </w:p>
        </w:tc>
        <w:tc>
          <w:tcPr>
            <w:tcW w:w="1695" w:type="dxa"/>
            <w:vAlign w:val="center"/>
          </w:tcPr>
          <w:p>
            <w:pPr>
              <w:jc w:val="center"/>
            </w:pPr>
          </w:p>
        </w:tc>
        <w:tc>
          <w:tcPr>
            <w:tcW w:w="2061" w:type="dxa"/>
            <w:vAlign w:val="center"/>
          </w:tcPr>
          <w:p>
            <w:pPr>
              <w:jc w:val="center"/>
            </w:pPr>
            <w:r>
              <w:rPr>
                <w:rFonts w:hint="eastAsia"/>
              </w:rPr>
              <w:t>见《投标文件》第页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trPr>
        <w:tc>
          <w:tcPr>
            <w:tcW w:w="512" w:type="dxa"/>
            <w:vAlign w:val="center"/>
          </w:tcPr>
          <w:p>
            <w:pPr>
              <w:numPr>
                <w:ilvl w:val="0"/>
                <w:numId w:val="22"/>
              </w:numPr>
              <w:tabs>
                <w:tab w:val="clear" w:pos="315"/>
                <w:tab w:val="clear" w:pos="630"/>
              </w:tabs>
              <w:spacing w:line="400" w:lineRule="exact"/>
              <w:jc w:val="center"/>
              <w:rPr>
                <w:szCs w:val="21"/>
              </w:rPr>
            </w:pPr>
          </w:p>
        </w:tc>
        <w:tc>
          <w:tcPr>
            <w:tcW w:w="1738" w:type="dxa"/>
            <w:vAlign w:val="center"/>
          </w:tcPr>
          <w:p>
            <w:pPr>
              <w:spacing w:line="400" w:lineRule="exact"/>
            </w:pPr>
          </w:p>
        </w:tc>
        <w:tc>
          <w:tcPr>
            <w:tcW w:w="1730" w:type="dxa"/>
            <w:vAlign w:val="center"/>
          </w:tcPr>
          <w:p>
            <w:pPr>
              <w:spacing w:line="400" w:lineRule="exact"/>
              <w:jc w:val="center"/>
            </w:pPr>
          </w:p>
        </w:tc>
        <w:tc>
          <w:tcPr>
            <w:tcW w:w="1921" w:type="dxa"/>
            <w:vAlign w:val="center"/>
          </w:tcPr>
          <w:p>
            <w:pPr>
              <w:spacing w:line="400" w:lineRule="exact"/>
              <w:jc w:val="center"/>
            </w:pPr>
          </w:p>
        </w:tc>
        <w:tc>
          <w:tcPr>
            <w:tcW w:w="1695" w:type="dxa"/>
            <w:vAlign w:val="center"/>
          </w:tcPr>
          <w:p>
            <w:pPr>
              <w:spacing w:line="400" w:lineRule="exact"/>
              <w:jc w:val="center"/>
            </w:pPr>
          </w:p>
        </w:tc>
        <w:tc>
          <w:tcPr>
            <w:tcW w:w="2061" w:type="dxa"/>
            <w:vAlign w:val="center"/>
          </w:tcPr>
          <w:p>
            <w:pPr>
              <w:spacing w:line="400" w:lineRule="exact"/>
              <w:jc w:val="center"/>
            </w:pPr>
            <w:r>
              <w:rPr>
                <w:rFonts w:hint="eastAsia"/>
              </w:rPr>
              <w:t>见《投标文件》第页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512" w:type="dxa"/>
            <w:vAlign w:val="center"/>
          </w:tcPr>
          <w:p>
            <w:pPr>
              <w:numPr>
                <w:ilvl w:val="0"/>
                <w:numId w:val="22"/>
              </w:numPr>
              <w:tabs>
                <w:tab w:val="clear" w:pos="315"/>
                <w:tab w:val="clear" w:pos="630"/>
              </w:tabs>
              <w:spacing w:line="400" w:lineRule="exact"/>
              <w:jc w:val="center"/>
              <w:rPr>
                <w:szCs w:val="21"/>
              </w:rPr>
            </w:pPr>
          </w:p>
        </w:tc>
        <w:tc>
          <w:tcPr>
            <w:tcW w:w="1738" w:type="dxa"/>
            <w:vAlign w:val="center"/>
          </w:tcPr>
          <w:p>
            <w:pPr>
              <w:spacing w:line="400" w:lineRule="exact"/>
            </w:pPr>
          </w:p>
        </w:tc>
        <w:tc>
          <w:tcPr>
            <w:tcW w:w="1730" w:type="dxa"/>
            <w:vAlign w:val="center"/>
          </w:tcPr>
          <w:p>
            <w:pPr>
              <w:spacing w:line="400" w:lineRule="exact"/>
              <w:jc w:val="center"/>
            </w:pPr>
          </w:p>
        </w:tc>
        <w:tc>
          <w:tcPr>
            <w:tcW w:w="1921" w:type="dxa"/>
            <w:vAlign w:val="center"/>
          </w:tcPr>
          <w:p>
            <w:pPr>
              <w:spacing w:line="400" w:lineRule="exact"/>
              <w:jc w:val="center"/>
            </w:pPr>
          </w:p>
        </w:tc>
        <w:tc>
          <w:tcPr>
            <w:tcW w:w="1695" w:type="dxa"/>
            <w:vAlign w:val="center"/>
          </w:tcPr>
          <w:p>
            <w:pPr>
              <w:spacing w:line="400" w:lineRule="exact"/>
              <w:jc w:val="center"/>
              <w:rPr>
                <w:szCs w:val="21"/>
              </w:rPr>
            </w:pPr>
          </w:p>
        </w:tc>
        <w:tc>
          <w:tcPr>
            <w:tcW w:w="2061" w:type="dxa"/>
            <w:vAlign w:val="center"/>
          </w:tcPr>
          <w:p>
            <w:pPr>
              <w:spacing w:line="400" w:lineRule="exact"/>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512" w:type="dxa"/>
            <w:vAlign w:val="center"/>
          </w:tcPr>
          <w:p>
            <w:pPr>
              <w:numPr>
                <w:ilvl w:val="0"/>
                <w:numId w:val="22"/>
              </w:numPr>
              <w:tabs>
                <w:tab w:val="clear" w:pos="315"/>
                <w:tab w:val="clear" w:pos="630"/>
              </w:tabs>
              <w:spacing w:line="400" w:lineRule="exact"/>
              <w:jc w:val="center"/>
              <w:rPr>
                <w:szCs w:val="21"/>
              </w:rPr>
            </w:pPr>
          </w:p>
        </w:tc>
        <w:tc>
          <w:tcPr>
            <w:tcW w:w="1738" w:type="dxa"/>
            <w:vAlign w:val="center"/>
          </w:tcPr>
          <w:p>
            <w:pPr>
              <w:spacing w:line="400" w:lineRule="exact"/>
            </w:pPr>
          </w:p>
        </w:tc>
        <w:tc>
          <w:tcPr>
            <w:tcW w:w="1730" w:type="dxa"/>
            <w:vAlign w:val="center"/>
          </w:tcPr>
          <w:p>
            <w:pPr>
              <w:spacing w:line="400" w:lineRule="exact"/>
              <w:jc w:val="center"/>
            </w:pPr>
          </w:p>
        </w:tc>
        <w:tc>
          <w:tcPr>
            <w:tcW w:w="1921" w:type="dxa"/>
            <w:vAlign w:val="center"/>
          </w:tcPr>
          <w:p>
            <w:pPr>
              <w:spacing w:line="400" w:lineRule="exact"/>
              <w:jc w:val="center"/>
            </w:pPr>
          </w:p>
        </w:tc>
        <w:tc>
          <w:tcPr>
            <w:tcW w:w="1695" w:type="dxa"/>
            <w:vAlign w:val="center"/>
          </w:tcPr>
          <w:p>
            <w:pPr>
              <w:spacing w:line="400" w:lineRule="exact"/>
              <w:jc w:val="center"/>
              <w:rPr>
                <w:szCs w:val="21"/>
              </w:rPr>
            </w:pPr>
          </w:p>
        </w:tc>
        <w:tc>
          <w:tcPr>
            <w:tcW w:w="2061" w:type="dxa"/>
            <w:vAlign w:val="center"/>
          </w:tcPr>
          <w:p>
            <w:pPr>
              <w:spacing w:line="400" w:lineRule="exact"/>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512" w:type="dxa"/>
            <w:vAlign w:val="center"/>
          </w:tcPr>
          <w:p>
            <w:pPr>
              <w:numPr>
                <w:ilvl w:val="0"/>
                <w:numId w:val="22"/>
              </w:numPr>
              <w:tabs>
                <w:tab w:val="clear" w:pos="315"/>
                <w:tab w:val="clear" w:pos="630"/>
              </w:tabs>
              <w:spacing w:line="400" w:lineRule="exact"/>
              <w:jc w:val="center"/>
              <w:rPr>
                <w:szCs w:val="21"/>
              </w:rPr>
            </w:pPr>
          </w:p>
        </w:tc>
        <w:tc>
          <w:tcPr>
            <w:tcW w:w="1738" w:type="dxa"/>
            <w:vAlign w:val="center"/>
          </w:tcPr>
          <w:p>
            <w:pPr>
              <w:spacing w:line="400" w:lineRule="exact"/>
            </w:pPr>
          </w:p>
        </w:tc>
        <w:tc>
          <w:tcPr>
            <w:tcW w:w="1730" w:type="dxa"/>
            <w:vAlign w:val="center"/>
          </w:tcPr>
          <w:p>
            <w:pPr>
              <w:spacing w:line="400" w:lineRule="exact"/>
              <w:jc w:val="center"/>
            </w:pPr>
          </w:p>
        </w:tc>
        <w:tc>
          <w:tcPr>
            <w:tcW w:w="1921" w:type="dxa"/>
            <w:vAlign w:val="center"/>
          </w:tcPr>
          <w:p>
            <w:pPr>
              <w:spacing w:line="400" w:lineRule="exact"/>
              <w:jc w:val="center"/>
            </w:pPr>
          </w:p>
        </w:tc>
        <w:tc>
          <w:tcPr>
            <w:tcW w:w="1695" w:type="dxa"/>
            <w:vAlign w:val="center"/>
          </w:tcPr>
          <w:p>
            <w:pPr>
              <w:spacing w:line="400" w:lineRule="exact"/>
              <w:jc w:val="center"/>
              <w:rPr>
                <w:szCs w:val="21"/>
              </w:rPr>
            </w:pPr>
          </w:p>
        </w:tc>
        <w:tc>
          <w:tcPr>
            <w:tcW w:w="2061" w:type="dxa"/>
            <w:vAlign w:val="center"/>
          </w:tcPr>
          <w:p>
            <w:pPr>
              <w:spacing w:line="400" w:lineRule="exact"/>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5" w:hRule="atLeast"/>
        </w:trPr>
        <w:tc>
          <w:tcPr>
            <w:tcW w:w="512" w:type="dxa"/>
            <w:vAlign w:val="center"/>
          </w:tcPr>
          <w:p>
            <w:pPr>
              <w:numPr>
                <w:ilvl w:val="0"/>
                <w:numId w:val="22"/>
              </w:numPr>
              <w:tabs>
                <w:tab w:val="clear" w:pos="315"/>
                <w:tab w:val="clear" w:pos="630"/>
              </w:tabs>
              <w:spacing w:line="400" w:lineRule="exact"/>
              <w:jc w:val="center"/>
              <w:rPr>
                <w:szCs w:val="21"/>
              </w:rPr>
            </w:pPr>
          </w:p>
        </w:tc>
        <w:tc>
          <w:tcPr>
            <w:tcW w:w="1738" w:type="dxa"/>
            <w:vAlign w:val="center"/>
          </w:tcPr>
          <w:p>
            <w:pPr>
              <w:spacing w:line="400" w:lineRule="exact"/>
            </w:pPr>
          </w:p>
        </w:tc>
        <w:tc>
          <w:tcPr>
            <w:tcW w:w="1730" w:type="dxa"/>
            <w:vAlign w:val="center"/>
          </w:tcPr>
          <w:p>
            <w:pPr>
              <w:spacing w:line="400" w:lineRule="exact"/>
              <w:jc w:val="center"/>
            </w:pPr>
          </w:p>
        </w:tc>
        <w:tc>
          <w:tcPr>
            <w:tcW w:w="1921" w:type="dxa"/>
            <w:vAlign w:val="center"/>
          </w:tcPr>
          <w:p>
            <w:pPr>
              <w:spacing w:line="400" w:lineRule="exact"/>
              <w:jc w:val="center"/>
            </w:pPr>
          </w:p>
        </w:tc>
        <w:tc>
          <w:tcPr>
            <w:tcW w:w="1695" w:type="dxa"/>
            <w:vAlign w:val="center"/>
          </w:tcPr>
          <w:p>
            <w:pPr>
              <w:spacing w:line="400" w:lineRule="exact"/>
              <w:jc w:val="center"/>
              <w:rPr>
                <w:szCs w:val="21"/>
              </w:rPr>
            </w:pPr>
          </w:p>
        </w:tc>
        <w:tc>
          <w:tcPr>
            <w:tcW w:w="2061" w:type="dxa"/>
            <w:vAlign w:val="center"/>
          </w:tcPr>
          <w:p>
            <w:pPr>
              <w:spacing w:line="400" w:lineRule="exact"/>
              <w:jc w:val="center"/>
              <w:rPr>
                <w:szCs w:val="21"/>
              </w:rPr>
            </w:pPr>
          </w:p>
        </w:tc>
      </w:tr>
    </w:tbl>
    <w:p>
      <w:pPr>
        <w:spacing w:line="360" w:lineRule="auto"/>
        <w:ind w:firstLine="660" w:firstLineChars="300"/>
      </w:pPr>
    </w:p>
    <w:p>
      <w:pPr>
        <w:spacing w:line="360" w:lineRule="auto"/>
        <w:ind w:firstLine="660" w:firstLineChars="300"/>
        <w:rPr>
          <w:szCs w:val="21"/>
        </w:rPr>
      </w:pPr>
      <w:r>
        <w:rPr>
          <w:rFonts w:hint="eastAsia"/>
        </w:rPr>
        <w:t>说明：供应商必须对应</w:t>
      </w:r>
      <w:r>
        <w:rPr>
          <w:rFonts w:hint="eastAsia"/>
          <w:lang w:val="en-US"/>
        </w:rPr>
        <w:t>招标</w:t>
      </w:r>
      <w:r>
        <w:rPr>
          <w:rFonts w:hint="eastAsia"/>
        </w:rPr>
        <w:t>文件带“▲”的重要条款、</w:t>
      </w:r>
      <w:r>
        <w:rPr>
          <w:rFonts w:hint="eastAsia"/>
          <w:lang w:val="en-US"/>
        </w:rPr>
        <w:t>参数</w:t>
      </w:r>
      <w:r>
        <w:rPr>
          <w:rFonts w:hint="eastAsia"/>
        </w:rPr>
        <w:t>逐条应答并按要求填写下表。</w:t>
      </w:r>
    </w:p>
    <w:p>
      <w:pPr>
        <w:snapToGrid w:val="0"/>
        <w:spacing w:line="360" w:lineRule="auto"/>
        <w:rPr>
          <w:szCs w:val="21"/>
        </w:rPr>
      </w:pPr>
    </w:p>
    <w:p>
      <w:pPr>
        <w:adjustRightInd w:val="0"/>
        <w:snapToGrid w:val="0"/>
        <w:spacing w:line="360" w:lineRule="auto"/>
        <w:rPr>
          <w:szCs w:val="21"/>
        </w:rPr>
      </w:pPr>
    </w:p>
    <w:p>
      <w:pPr>
        <w:adjustRightInd w:val="0"/>
        <w:snapToGrid w:val="0"/>
        <w:spacing w:line="560" w:lineRule="exact"/>
        <w:rPr>
          <w:szCs w:val="21"/>
          <w:u w:val="single"/>
        </w:rPr>
      </w:pPr>
      <w:r>
        <w:rPr>
          <w:rFonts w:hint="eastAsia"/>
          <w:szCs w:val="21"/>
        </w:rPr>
        <w:t>投标人法定代表人（或法定代表人授权代表）签字或盖章：</w:t>
      </w:r>
    </w:p>
    <w:p>
      <w:pPr>
        <w:adjustRightInd w:val="0"/>
        <w:snapToGrid w:val="0"/>
        <w:spacing w:line="560" w:lineRule="exact"/>
        <w:rPr>
          <w:szCs w:val="21"/>
          <w:u w:val="single"/>
        </w:rPr>
      </w:pPr>
      <w:r>
        <w:rPr>
          <w:rFonts w:hint="eastAsia"/>
          <w:szCs w:val="21"/>
        </w:rPr>
        <w:t>投标人名称（盖章）：</w:t>
      </w:r>
    </w:p>
    <w:p>
      <w:pPr>
        <w:adjustRightInd w:val="0"/>
        <w:snapToGrid w:val="0"/>
        <w:spacing w:line="560" w:lineRule="exact"/>
        <w:rPr>
          <w:szCs w:val="21"/>
        </w:rPr>
      </w:pPr>
      <w:r>
        <w:rPr>
          <w:rFonts w:hint="eastAsia"/>
          <w:szCs w:val="21"/>
        </w:rPr>
        <w:t>日期：   年   月   日</w:t>
      </w:r>
    </w:p>
    <w:p>
      <w:pPr>
        <w:pStyle w:val="3"/>
        <w:rPr>
          <w:szCs w:val="21"/>
        </w:rPr>
      </w:pPr>
    </w:p>
    <w:p>
      <w:pPr>
        <w:tabs>
          <w:tab w:val="left" w:pos="-220"/>
          <w:tab w:val="clear" w:pos="315"/>
          <w:tab w:val="clear" w:pos="630"/>
        </w:tabs>
        <w:outlineLvl w:val="1"/>
        <w:rPr>
          <w:rFonts w:hint="eastAsia"/>
          <w:b/>
          <w:sz w:val="24"/>
          <w:szCs w:val="24"/>
          <w:lang w:val="en-US"/>
        </w:rPr>
      </w:pPr>
      <w:r>
        <w:rPr>
          <w:rFonts w:hint="eastAsia"/>
          <w:b/>
          <w:sz w:val="24"/>
          <w:szCs w:val="24"/>
          <w:lang w:val="en-US"/>
        </w:rPr>
        <w:br w:type="textWrapping"/>
      </w:r>
      <w:r>
        <w:rPr>
          <w:rFonts w:hint="eastAsia"/>
          <w:b/>
          <w:sz w:val="24"/>
          <w:szCs w:val="24"/>
          <w:lang w:val="en-US"/>
        </w:rPr>
        <w:br w:type="textWrapping"/>
      </w:r>
      <w:r>
        <w:rPr>
          <w:rFonts w:hint="eastAsia"/>
          <w:b/>
          <w:sz w:val="24"/>
          <w:szCs w:val="24"/>
          <w:lang w:val="en-US"/>
        </w:rPr>
        <w:br w:type="textWrapping"/>
      </w:r>
      <w:r>
        <w:rPr>
          <w:rFonts w:hint="eastAsia"/>
          <w:b/>
          <w:sz w:val="24"/>
          <w:szCs w:val="24"/>
          <w:lang w:val="en-US"/>
        </w:rPr>
        <w:br w:type="textWrapping"/>
      </w:r>
    </w:p>
    <w:p>
      <w:pPr>
        <w:tabs>
          <w:tab w:val="left" w:pos="-220"/>
          <w:tab w:val="clear" w:pos="315"/>
          <w:tab w:val="clear" w:pos="630"/>
        </w:tabs>
        <w:outlineLvl w:val="1"/>
        <w:rPr>
          <w:rFonts w:hint="eastAsia"/>
          <w:b/>
          <w:sz w:val="24"/>
          <w:szCs w:val="24"/>
          <w:lang w:val="en-US"/>
        </w:rPr>
      </w:pPr>
    </w:p>
    <w:p>
      <w:pPr>
        <w:tabs>
          <w:tab w:val="left" w:pos="-220"/>
          <w:tab w:val="clear" w:pos="315"/>
          <w:tab w:val="clear" w:pos="630"/>
        </w:tabs>
        <w:outlineLvl w:val="1"/>
        <w:rPr>
          <w:b/>
          <w:sz w:val="24"/>
          <w:szCs w:val="24"/>
          <w:lang w:val="en-US"/>
        </w:rPr>
      </w:pPr>
      <w:r>
        <w:rPr>
          <w:rFonts w:hint="eastAsia"/>
          <w:b/>
          <w:sz w:val="24"/>
          <w:szCs w:val="24"/>
          <w:lang w:val="en-US"/>
        </w:rPr>
        <w:br w:type="textWrapping"/>
      </w:r>
      <w:r>
        <w:rPr>
          <w:rFonts w:hint="eastAsia"/>
          <w:b/>
          <w:sz w:val="24"/>
          <w:szCs w:val="24"/>
          <w:lang w:val="en-US"/>
        </w:rPr>
        <w:br w:type="textWrapping"/>
      </w:r>
      <w:r>
        <w:rPr>
          <w:rFonts w:hint="eastAsia"/>
          <w:b/>
          <w:sz w:val="24"/>
          <w:szCs w:val="24"/>
          <w:lang w:val="en-US"/>
        </w:rPr>
        <w:br w:type="textWrapping"/>
      </w:r>
    </w:p>
    <w:p>
      <w:pPr>
        <w:tabs>
          <w:tab w:val="left" w:pos="-220"/>
          <w:tab w:val="clear" w:pos="315"/>
          <w:tab w:val="clear" w:pos="630"/>
        </w:tabs>
        <w:outlineLvl w:val="1"/>
        <w:rPr>
          <w:b/>
          <w:sz w:val="24"/>
          <w:szCs w:val="24"/>
        </w:rPr>
      </w:pPr>
      <w:r>
        <w:rPr>
          <w:rFonts w:hint="eastAsia"/>
          <w:b/>
          <w:sz w:val="24"/>
          <w:szCs w:val="24"/>
          <w:lang w:val="en-US"/>
        </w:rPr>
        <w:t>5.2. 技术服务</w:t>
      </w:r>
      <w:r>
        <w:rPr>
          <w:rFonts w:hint="eastAsia"/>
          <w:b/>
          <w:sz w:val="24"/>
          <w:szCs w:val="24"/>
        </w:rPr>
        <w:t>方案</w:t>
      </w:r>
    </w:p>
    <w:p>
      <w:pPr>
        <w:spacing w:line="360" w:lineRule="auto"/>
        <w:rPr>
          <w:szCs w:val="21"/>
        </w:rPr>
      </w:pPr>
    </w:p>
    <w:p>
      <w:pPr>
        <w:adjustRightInd w:val="0"/>
        <w:snapToGrid w:val="0"/>
        <w:spacing w:beforeLines="50" w:afterLines="50" w:line="360" w:lineRule="auto"/>
        <w:rPr>
          <w:b/>
        </w:rPr>
      </w:pPr>
      <w:r>
        <w:rPr>
          <w:rFonts w:hint="eastAsia"/>
          <w:b/>
          <w:lang w:val="en-US"/>
        </w:rPr>
        <w:t>按《商务技术评分表》相关内容提供，</w:t>
      </w:r>
      <w:r>
        <w:rPr>
          <w:rFonts w:hint="eastAsia"/>
          <w:b/>
        </w:rPr>
        <w:t>主要内容应包括但不限于以下内容（格式自定）：</w:t>
      </w:r>
    </w:p>
    <w:p>
      <w:pPr>
        <w:pStyle w:val="3"/>
        <w:numPr>
          <w:ilvl w:val="0"/>
          <w:numId w:val="23"/>
        </w:numPr>
        <w:spacing w:line="560" w:lineRule="exact"/>
        <w:rPr>
          <w:bCs/>
          <w:sz w:val="21"/>
          <w:szCs w:val="21"/>
          <w:lang w:val="en-US"/>
        </w:rPr>
      </w:pPr>
      <w:r>
        <w:rPr>
          <w:rFonts w:hint="eastAsia"/>
          <w:sz w:val="21"/>
          <w:szCs w:val="21"/>
          <w:lang w:val="en-US"/>
        </w:rPr>
        <w:t>安装、检测、验收计划</w:t>
      </w:r>
    </w:p>
    <w:p>
      <w:pPr>
        <w:pStyle w:val="3"/>
        <w:numPr>
          <w:ilvl w:val="0"/>
          <w:numId w:val="23"/>
        </w:numPr>
        <w:spacing w:line="560" w:lineRule="exact"/>
        <w:rPr>
          <w:bCs/>
          <w:sz w:val="21"/>
          <w:szCs w:val="21"/>
        </w:rPr>
      </w:pPr>
      <w:r>
        <w:rPr>
          <w:rFonts w:hint="eastAsia"/>
          <w:sz w:val="21"/>
          <w:szCs w:val="21"/>
        </w:rPr>
        <w:t xml:space="preserve">培训计划方案 </w:t>
      </w:r>
    </w:p>
    <w:p>
      <w:pPr>
        <w:pStyle w:val="3"/>
        <w:numPr>
          <w:ilvl w:val="0"/>
          <w:numId w:val="23"/>
        </w:numPr>
        <w:spacing w:line="560" w:lineRule="exact"/>
        <w:rPr>
          <w:bCs/>
          <w:sz w:val="21"/>
          <w:szCs w:val="21"/>
        </w:rPr>
      </w:pPr>
      <w:r>
        <w:rPr>
          <w:rFonts w:hint="eastAsia"/>
          <w:bCs/>
          <w:sz w:val="21"/>
          <w:szCs w:val="21"/>
        </w:rPr>
        <w:t>服务响应、售后及应急措施方案（含服务响应时间、处理问题能力、售后及应急方案等）</w:t>
      </w:r>
    </w:p>
    <w:p>
      <w:pPr>
        <w:spacing w:line="560" w:lineRule="exact"/>
        <w:rPr>
          <w:rFonts w:ascii="Times New Roman" w:hAnsi="Times New Roman" w:cs="Times New Roman"/>
          <w:bCs/>
          <w:sz w:val="21"/>
          <w:szCs w:val="21"/>
          <w:lang w:bidi="ar-SA"/>
        </w:rPr>
      </w:pPr>
      <w:r>
        <w:rPr>
          <w:rFonts w:hint="eastAsia" w:ascii="Times New Roman" w:hAnsi="Times New Roman" w:cs="Times New Roman"/>
          <w:bCs/>
          <w:sz w:val="21"/>
          <w:szCs w:val="21"/>
          <w:lang w:val="en-US" w:bidi="ar-SA"/>
        </w:rPr>
        <w:t>4）</w:t>
      </w:r>
      <w:r>
        <w:rPr>
          <w:rFonts w:hint="eastAsia" w:ascii="Times New Roman" w:hAnsi="Times New Roman" w:cs="Times New Roman"/>
          <w:bCs/>
          <w:sz w:val="21"/>
          <w:szCs w:val="21"/>
          <w:lang w:bidi="ar-SA"/>
        </w:rPr>
        <w:t>保障项目按期完成的具体措施</w:t>
      </w:r>
      <w:r>
        <w:rPr>
          <w:rFonts w:hint="eastAsia" w:ascii="Times New Roman" w:hAnsi="Times New Roman" w:cs="Times New Roman"/>
          <w:bCs/>
          <w:sz w:val="21"/>
          <w:szCs w:val="21"/>
          <w:lang w:val="en-US" w:bidi="ar-SA"/>
        </w:rPr>
        <w:t>方案</w:t>
      </w:r>
    </w:p>
    <w:p>
      <w:pPr>
        <w:spacing w:line="560" w:lineRule="exact"/>
        <w:ind w:left="220"/>
        <w:rPr>
          <w:sz w:val="21"/>
          <w:szCs w:val="21"/>
          <w:lang w:val="en-US"/>
        </w:rPr>
      </w:pPr>
    </w:p>
    <w:p>
      <w:pPr>
        <w:spacing w:line="560" w:lineRule="exact"/>
        <w:rPr>
          <w:sz w:val="21"/>
          <w:szCs w:val="21"/>
        </w:rPr>
      </w:pPr>
    </w:p>
    <w:p>
      <w:pPr>
        <w:spacing w:line="560" w:lineRule="exact"/>
        <w:rPr>
          <w:sz w:val="21"/>
          <w:szCs w:val="21"/>
        </w:rPr>
      </w:pPr>
    </w:p>
    <w:p>
      <w:pPr>
        <w:adjustRightInd w:val="0"/>
        <w:snapToGrid w:val="0"/>
        <w:spacing w:line="560" w:lineRule="exact"/>
        <w:rPr>
          <w:sz w:val="21"/>
          <w:szCs w:val="21"/>
        </w:rPr>
      </w:pPr>
      <w:r>
        <w:rPr>
          <w:rFonts w:hint="eastAsia"/>
          <w:sz w:val="21"/>
          <w:szCs w:val="21"/>
        </w:rPr>
        <w:t>投标人法定代表人（或法定代表人授权代表）签字或盖章：</w:t>
      </w:r>
    </w:p>
    <w:p>
      <w:pPr>
        <w:adjustRightInd w:val="0"/>
        <w:snapToGrid w:val="0"/>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pStyle w:val="3"/>
        <w:spacing w:line="560" w:lineRule="exact"/>
        <w:rPr>
          <w:rFonts w:ascii="宋体" w:hAnsi="宋体" w:cs="宋体"/>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adjustRightInd w:val="0"/>
        <w:snapToGrid w:val="0"/>
        <w:spacing w:beforeLines="50" w:line="360" w:lineRule="auto"/>
        <w:rPr>
          <w:b/>
          <w:sz w:val="24"/>
          <w:szCs w:val="24"/>
          <w:lang w:val="en-US"/>
        </w:rPr>
      </w:pPr>
    </w:p>
    <w:p>
      <w:pPr>
        <w:adjustRightInd w:val="0"/>
        <w:snapToGrid w:val="0"/>
        <w:spacing w:beforeLines="50" w:line="360" w:lineRule="auto"/>
        <w:rPr>
          <w:b/>
          <w:sz w:val="21"/>
          <w:szCs w:val="21"/>
        </w:rPr>
      </w:pPr>
      <w:r>
        <w:rPr>
          <w:rFonts w:hint="eastAsia"/>
          <w:b/>
          <w:sz w:val="24"/>
          <w:szCs w:val="24"/>
          <w:lang w:val="en-US"/>
        </w:rPr>
        <w:t xml:space="preserve">5.3. </w:t>
      </w:r>
      <w:r>
        <w:rPr>
          <w:rFonts w:hint="eastAsia"/>
          <w:b/>
          <w:sz w:val="24"/>
          <w:szCs w:val="24"/>
        </w:rPr>
        <w:t>售后服务承诺书</w:t>
      </w:r>
    </w:p>
    <w:p>
      <w:pPr>
        <w:spacing w:line="360" w:lineRule="auto"/>
        <w:jc w:val="center"/>
        <w:outlineLvl w:val="1"/>
        <w:rPr>
          <w:b/>
          <w:bCs/>
          <w:sz w:val="28"/>
          <w:szCs w:val="28"/>
        </w:rPr>
      </w:pPr>
      <w:r>
        <w:rPr>
          <w:rFonts w:hint="eastAsia"/>
          <w:b/>
          <w:bCs/>
          <w:sz w:val="28"/>
          <w:szCs w:val="28"/>
        </w:rPr>
        <w:t>售后服务承诺书</w:t>
      </w:r>
    </w:p>
    <w:p>
      <w:pPr>
        <w:spacing w:line="360" w:lineRule="auto"/>
        <w:rPr>
          <w:sz w:val="21"/>
          <w:szCs w:val="21"/>
        </w:rPr>
      </w:pPr>
    </w:p>
    <w:p>
      <w:pPr>
        <w:spacing w:line="560" w:lineRule="exact"/>
        <w:ind w:firstLine="539" w:firstLineChars="257"/>
        <w:rPr>
          <w:sz w:val="21"/>
          <w:szCs w:val="21"/>
        </w:rPr>
      </w:pPr>
      <w:r>
        <w:rPr>
          <w:rFonts w:hint="eastAsia"/>
          <w:sz w:val="21"/>
          <w:szCs w:val="21"/>
        </w:rPr>
        <w:t>投标人应详细说明质保期前后的服务，并对备品备件的长期供应作出承诺。</w:t>
      </w:r>
    </w:p>
    <w:p>
      <w:pPr>
        <w:spacing w:line="560" w:lineRule="exact"/>
        <w:rPr>
          <w:sz w:val="21"/>
          <w:szCs w:val="21"/>
        </w:rPr>
      </w:pPr>
      <w:r>
        <w:rPr>
          <w:rFonts w:hint="eastAsia"/>
          <w:sz w:val="21"/>
          <w:szCs w:val="21"/>
        </w:rPr>
        <w:t>[承诺书的内容应至少包含下列几项内容（若为贸易公司时，应得到制造商的授权或保证）]</w:t>
      </w:r>
    </w:p>
    <w:p>
      <w:pPr>
        <w:numPr>
          <w:ilvl w:val="0"/>
          <w:numId w:val="24"/>
        </w:numPr>
        <w:spacing w:line="560" w:lineRule="exact"/>
        <w:ind w:hanging="205"/>
        <w:rPr>
          <w:sz w:val="21"/>
          <w:szCs w:val="21"/>
        </w:rPr>
      </w:pPr>
      <w:r>
        <w:rPr>
          <w:rFonts w:hint="eastAsia"/>
          <w:sz w:val="21"/>
          <w:szCs w:val="21"/>
        </w:rPr>
        <w:t>投标人对自己提供的货物 “三包”的说明；</w:t>
      </w:r>
    </w:p>
    <w:p>
      <w:pPr>
        <w:numPr>
          <w:ilvl w:val="0"/>
          <w:numId w:val="24"/>
        </w:numPr>
        <w:spacing w:line="560" w:lineRule="exact"/>
        <w:ind w:hanging="205"/>
        <w:rPr>
          <w:sz w:val="21"/>
          <w:szCs w:val="21"/>
        </w:rPr>
      </w:pPr>
      <w:r>
        <w:rPr>
          <w:rFonts w:hint="eastAsia"/>
          <w:sz w:val="21"/>
          <w:szCs w:val="21"/>
        </w:rPr>
        <w:t>可向用户提供的优惠条件及程度（备品、备件、专用工具等的供应）；</w:t>
      </w:r>
    </w:p>
    <w:p>
      <w:pPr>
        <w:numPr>
          <w:ilvl w:val="0"/>
          <w:numId w:val="24"/>
        </w:numPr>
        <w:spacing w:line="560" w:lineRule="exact"/>
        <w:ind w:hanging="205"/>
        <w:rPr>
          <w:sz w:val="21"/>
          <w:szCs w:val="21"/>
        </w:rPr>
      </w:pPr>
      <w:r>
        <w:rPr>
          <w:rFonts w:hint="eastAsia"/>
          <w:sz w:val="21"/>
          <w:szCs w:val="21"/>
        </w:rPr>
        <w:t>对用户的人员培训及费用；</w:t>
      </w:r>
    </w:p>
    <w:p>
      <w:pPr>
        <w:numPr>
          <w:ilvl w:val="0"/>
          <w:numId w:val="24"/>
        </w:numPr>
        <w:spacing w:line="560" w:lineRule="exact"/>
        <w:ind w:hanging="205"/>
        <w:rPr>
          <w:sz w:val="21"/>
          <w:szCs w:val="21"/>
        </w:rPr>
      </w:pPr>
      <w:r>
        <w:rPr>
          <w:rFonts w:hint="eastAsia"/>
          <w:sz w:val="21"/>
          <w:szCs w:val="21"/>
        </w:rPr>
        <w:t>制造商是否建立专门的售后服务机构；</w:t>
      </w:r>
    </w:p>
    <w:p>
      <w:pPr>
        <w:numPr>
          <w:ilvl w:val="0"/>
          <w:numId w:val="24"/>
        </w:numPr>
        <w:spacing w:line="560" w:lineRule="exact"/>
        <w:ind w:hanging="205"/>
        <w:rPr>
          <w:sz w:val="21"/>
          <w:szCs w:val="21"/>
        </w:rPr>
      </w:pPr>
      <w:r>
        <w:rPr>
          <w:rFonts w:hint="eastAsia"/>
          <w:sz w:val="21"/>
          <w:szCs w:val="21"/>
        </w:rPr>
        <w:t>“三包”期间及之后，用户在使用时，出现故障的处理（响应时间、费用负担等）；</w:t>
      </w:r>
    </w:p>
    <w:p>
      <w:pPr>
        <w:numPr>
          <w:ilvl w:val="0"/>
          <w:numId w:val="24"/>
        </w:numPr>
        <w:spacing w:line="560" w:lineRule="exact"/>
        <w:ind w:hanging="205"/>
        <w:rPr>
          <w:sz w:val="21"/>
          <w:szCs w:val="21"/>
        </w:rPr>
      </w:pPr>
      <w:r>
        <w:rPr>
          <w:rFonts w:hint="eastAsia"/>
          <w:sz w:val="21"/>
          <w:szCs w:val="21"/>
        </w:rPr>
        <w:t>“三包”期间及之后，对货物进行跟踪保养、维护维修的工作方式及费用收取等。</w:t>
      </w:r>
    </w:p>
    <w:p>
      <w:pPr>
        <w:spacing w:line="560" w:lineRule="exact"/>
        <w:rPr>
          <w:sz w:val="21"/>
          <w:szCs w:val="21"/>
        </w:rPr>
      </w:pPr>
    </w:p>
    <w:p>
      <w:pPr>
        <w:spacing w:line="560" w:lineRule="exact"/>
        <w:rPr>
          <w:sz w:val="21"/>
          <w:szCs w:val="21"/>
        </w:rPr>
      </w:pPr>
    </w:p>
    <w:p>
      <w:pPr>
        <w:spacing w:line="560" w:lineRule="exact"/>
        <w:rPr>
          <w:sz w:val="21"/>
          <w:szCs w:val="21"/>
        </w:rPr>
      </w:pPr>
    </w:p>
    <w:p>
      <w:pPr>
        <w:spacing w:line="560" w:lineRule="exact"/>
        <w:rPr>
          <w:sz w:val="21"/>
          <w:szCs w:val="21"/>
        </w:rPr>
      </w:pPr>
    </w:p>
    <w:p>
      <w:pPr>
        <w:adjustRightInd w:val="0"/>
        <w:snapToGrid w:val="0"/>
        <w:spacing w:line="560" w:lineRule="exact"/>
        <w:rPr>
          <w:sz w:val="21"/>
          <w:szCs w:val="21"/>
        </w:rPr>
      </w:pPr>
      <w:r>
        <w:rPr>
          <w:rFonts w:hint="eastAsia"/>
          <w:sz w:val="21"/>
          <w:szCs w:val="21"/>
        </w:rPr>
        <w:t>投标人法定代表人（或法定代表人授权代表）签字或盖章：</w:t>
      </w:r>
    </w:p>
    <w:p>
      <w:pPr>
        <w:adjustRightInd w:val="0"/>
        <w:snapToGrid w:val="0"/>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pStyle w:val="35"/>
        <w:spacing w:line="560" w:lineRule="exact"/>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6"/>
        <w:numPr>
          <w:ilvl w:val="1"/>
          <w:numId w:val="0"/>
        </w:numPr>
        <w:rPr>
          <w:b/>
          <w:sz w:val="24"/>
          <w:szCs w:val="24"/>
        </w:rPr>
      </w:pPr>
      <w:r>
        <w:rPr>
          <w:rFonts w:hint="eastAsia"/>
          <w:b/>
          <w:sz w:val="24"/>
          <w:szCs w:val="24"/>
          <w:lang w:val="en-US"/>
        </w:rPr>
        <w:t>5.4.</w:t>
      </w:r>
      <w:r>
        <w:rPr>
          <w:rFonts w:hint="eastAsia"/>
          <w:b/>
          <w:sz w:val="24"/>
          <w:szCs w:val="24"/>
        </w:rPr>
        <w:t>交货进度表格式</w:t>
      </w:r>
    </w:p>
    <w:p/>
    <w:p>
      <w:pPr>
        <w:spacing w:line="360" w:lineRule="auto"/>
        <w:jc w:val="center"/>
        <w:rPr>
          <w:b/>
          <w:bCs/>
          <w:sz w:val="24"/>
          <w:szCs w:val="24"/>
        </w:rPr>
      </w:pPr>
    </w:p>
    <w:p>
      <w:pPr>
        <w:spacing w:line="360" w:lineRule="auto"/>
        <w:jc w:val="center"/>
        <w:outlineLvl w:val="1"/>
        <w:rPr>
          <w:b/>
          <w:bCs/>
          <w:sz w:val="24"/>
          <w:szCs w:val="24"/>
        </w:rPr>
      </w:pPr>
      <w:r>
        <w:rPr>
          <w:rFonts w:hint="eastAsia"/>
          <w:b/>
          <w:bCs/>
          <w:sz w:val="24"/>
          <w:szCs w:val="24"/>
        </w:rPr>
        <w:t>交货进度表</w:t>
      </w:r>
    </w:p>
    <w:p>
      <w:pPr>
        <w:spacing w:line="360" w:lineRule="auto"/>
        <w:ind w:firstLine="425"/>
        <w:rPr>
          <w:sz w:val="21"/>
          <w:szCs w:val="21"/>
        </w:rPr>
      </w:pPr>
      <w:r>
        <w:rPr>
          <w:rFonts w:hint="eastAsia"/>
          <w:sz w:val="21"/>
          <w:szCs w:val="21"/>
        </w:rPr>
        <w:t>投标人应按照招标文件要求和根据《用户需求书》的要求做出交货进度表。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80"/>
        <w:gridCol w:w="1080"/>
        <w:gridCol w:w="1082"/>
        <w:gridCol w:w="1081"/>
        <w:gridCol w:w="1081"/>
        <w:gridCol w:w="1083"/>
        <w:gridCol w:w="1081"/>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top w:val="double" w:color="auto" w:sz="4" w:space="0"/>
              <w:left w:val="double" w:color="auto" w:sz="4" w:space="0"/>
            </w:tcBorders>
            <w:vAlign w:val="center"/>
          </w:tcPr>
          <w:p>
            <w:pPr>
              <w:jc w:val="center"/>
              <w:rPr>
                <w:sz w:val="21"/>
                <w:szCs w:val="21"/>
              </w:rPr>
            </w:pPr>
            <w:r>
              <w:rPr>
                <w:rFonts w:hint="eastAsia"/>
                <w:sz w:val="21"/>
                <w:szCs w:val="21"/>
              </w:rPr>
              <w:t>序号</w:t>
            </w:r>
          </w:p>
        </w:tc>
        <w:tc>
          <w:tcPr>
            <w:tcW w:w="1080" w:type="dxa"/>
            <w:tcBorders>
              <w:top w:val="double" w:color="auto" w:sz="4" w:space="0"/>
            </w:tcBorders>
            <w:vAlign w:val="center"/>
          </w:tcPr>
          <w:p>
            <w:pPr>
              <w:jc w:val="center"/>
              <w:rPr>
                <w:sz w:val="21"/>
                <w:szCs w:val="21"/>
              </w:rPr>
            </w:pPr>
            <w:r>
              <w:rPr>
                <w:rFonts w:hint="eastAsia"/>
                <w:sz w:val="21"/>
                <w:szCs w:val="21"/>
              </w:rPr>
              <w:t>货物名称</w:t>
            </w:r>
          </w:p>
        </w:tc>
        <w:tc>
          <w:tcPr>
            <w:tcW w:w="1080" w:type="dxa"/>
            <w:tcBorders>
              <w:top w:val="double" w:color="auto" w:sz="4" w:space="0"/>
            </w:tcBorders>
            <w:vAlign w:val="center"/>
          </w:tcPr>
          <w:p>
            <w:pPr>
              <w:jc w:val="center"/>
              <w:rPr>
                <w:sz w:val="21"/>
                <w:szCs w:val="21"/>
              </w:rPr>
            </w:pPr>
            <w:r>
              <w:rPr>
                <w:rFonts w:hint="eastAsia"/>
                <w:sz w:val="21"/>
                <w:szCs w:val="21"/>
              </w:rPr>
              <w:t>型号规格</w:t>
            </w:r>
          </w:p>
        </w:tc>
        <w:tc>
          <w:tcPr>
            <w:tcW w:w="1082" w:type="dxa"/>
            <w:tcBorders>
              <w:top w:val="double" w:color="auto" w:sz="4" w:space="0"/>
            </w:tcBorders>
            <w:vAlign w:val="center"/>
          </w:tcPr>
          <w:p>
            <w:pPr>
              <w:jc w:val="center"/>
              <w:rPr>
                <w:sz w:val="21"/>
                <w:szCs w:val="21"/>
              </w:rPr>
            </w:pPr>
            <w:r>
              <w:rPr>
                <w:rFonts w:hint="eastAsia"/>
                <w:sz w:val="21"/>
                <w:szCs w:val="21"/>
              </w:rPr>
              <w:t>数量</w:t>
            </w:r>
          </w:p>
        </w:tc>
        <w:tc>
          <w:tcPr>
            <w:tcW w:w="1081" w:type="dxa"/>
            <w:tcBorders>
              <w:top w:val="double" w:color="auto" w:sz="4" w:space="0"/>
            </w:tcBorders>
            <w:vAlign w:val="center"/>
          </w:tcPr>
          <w:p>
            <w:pPr>
              <w:jc w:val="center"/>
              <w:rPr>
                <w:sz w:val="21"/>
                <w:szCs w:val="21"/>
              </w:rPr>
            </w:pPr>
            <w:r>
              <w:rPr>
                <w:rFonts w:hint="eastAsia"/>
                <w:sz w:val="21"/>
                <w:szCs w:val="21"/>
              </w:rPr>
              <w:t>单件重量</w:t>
            </w:r>
          </w:p>
        </w:tc>
        <w:tc>
          <w:tcPr>
            <w:tcW w:w="1081" w:type="dxa"/>
            <w:tcBorders>
              <w:top w:val="double" w:color="auto" w:sz="4" w:space="0"/>
            </w:tcBorders>
            <w:vAlign w:val="center"/>
          </w:tcPr>
          <w:p>
            <w:pPr>
              <w:jc w:val="center"/>
              <w:rPr>
                <w:sz w:val="21"/>
                <w:szCs w:val="21"/>
              </w:rPr>
            </w:pPr>
            <w:r>
              <w:rPr>
                <w:rFonts w:hint="eastAsia"/>
                <w:sz w:val="21"/>
                <w:szCs w:val="21"/>
              </w:rPr>
              <w:t>发运地</w:t>
            </w:r>
          </w:p>
        </w:tc>
        <w:tc>
          <w:tcPr>
            <w:tcW w:w="1083" w:type="dxa"/>
            <w:tcBorders>
              <w:top w:val="double" w:color="auto" w:sz="4" w:space="0"/>
            </w:tcBorders>
            <w:vAlign w:val="center"/>
          </w:tcPr>
          <w:p>
            <w:pPr>
              <w:jc w:val="center"/>
              <w:rPr>
                <w:sz w:val="21"/>
                <w:szCs w:val="21"/>
              </w:rPr>
            </w:pPr>
            <w:r>
              <w:rPr>
                <w:rFonts w:hint="eastAsia"/>
                <w:sz w:val="21"/>
                <w:szCs w:val="21"/>
              </w:rPr>
              <w:t>到货地</w:t>
            </w:r>
          </w:p>
        </w:tc>
        <w:tc>
          <w:tcPr>
            <w:tcW w:w="1081" w:type="dxa"/>
            <w:tcBorders>
              <w:top w:val="double" w:color="auto" w:sz="4" w:space="0"/>
            </w:tcBorders>
            <w:vAlign w:val="center"/>
          </w:tcPr>
          <w:p>
            <w:pPr>
              <w:jc w:val="center"/>
              <w:rPr>
                <w:sz w:val="21"/>
                <w:szCs w:val="21"/>
              </w:rPr>
            </w:pPr>
            <w:r>
              <w:rPr>
                <w:rFonts w:hint="eastAsia"/>
                <w:sz w:val="21"/>
                <w:szCs w:val="21"/>
              </w:rPr>
              <w:t>运输方式</w:t>
            </w:r>
          </w:p>
        </w:tc>
        <w:tc>
          <w:tcPr>
            <w:tcW w:w="1083" w:type="dxa"/>
            <w:tcBorders>
              <w:top w:val="double" w:color="auto" w:sz="4" w:space="0"/>
              <w:right w:val="double" w:color="auto" w:sz="4" w:space="0"/>
            </w:tcBorders>
            <w:vAlign w:val="center"/>
          </w:tcPr>
          <w:p>
            <w:pPr>
              <w:jc w:val="center"/>
              <w:rPr>
                <w:sz w:val="21"/>
                <w:szCs w:val="21"/>
              </w:rPr>
            </w:pPr>
            <w:r>
              <w:rPr>
                <w:rFonts w:hint="eastAsia"/>
                <w:sz w:val="21"/>
                <w:szCs w:val="21"/>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left w:val="double" w:color="auto" w:sz="4" w:space="0"/>
            </w:tcBorders>
            <w:vAlign w:val="center"/>
          </w:tcPr>
          <w:p>
            <w:pPr>
              <w:jc w:val="center"/>
              <w:rPr>
                <w:sz w:val="21"/>
                <w:szCs w:val="21"/>
              </w:rPr>
            </w:pPr>
            <w:r>
              <w:rPr>
                <w:rFonts w:hint="eastAsia"/>
                <w:sz w:val="21"/>
                <w:szCs w:val="21"/>
              </w:rPr>
              <w:t>1</w:t>
            </w:r>
          </w:p>
        </w:tc>
        <w:tc>
          <w:tcPr>
            <w:tcW w:w="1080" w:type="dxa"/>
            <w:vAlign w:val="center"/>
          </w:tcPr>
          <w:p>
            <w:pPr>
              <w:jc w:val="center"/>
              <w:rPr>
                <w:sz w:val="21"/>
                <w:szCs w:val="21"/>
              </w:rPr>
            </w:pPr>
          </w:p>
        </w:tc>
        <w:tc>
          <w:tcPr>
            <w:tcW w:w="1080" w:type="dxa"/>
            <w:vAlign w:val="center"/>
          </w:tcPr>
          <w:p>
            <w:pPr>
              <w:jc w:val="center"/>
              <w:rPr>
                <w:sz w:val="21"/>
                <w:szCs w:val="21"/>
              </w:rPr>
            </w:pPr>
          </w:p>
        </w:tc>
        <w:tc>
          <w:tcPr>
            <w:tcW w:w="1082" w:type="dxa"/>
            <w:vAlign w:val="center"/>
          </w:tcPr>
          <w:p>
            <w:pPr>
              <w:jc w:val="center"/>
              <w:rPr>
                <w:sz w:val="21"/>
                <w:szCs w:val="21"/>
              </w:rPr>
            </w:pPr>
          </w:p>
        </w:tc>
        <w:tc>
          <w:tcPr>
            <w:tcW w:w="1081" w:type="dxa"/>
            <w:vAlign w:val="center"/>
          </w:tcPr>
          <w:p>
            <w:pPr>
              <w:jc w:val="center"/>
              <w:rPr>
                <w:sz w:val="21"/>
                <w:szCs w:val="21"/>
              </w:rPr>
            </w:pPr>
          </w:p>
        </w:tc>
        <w:tc>
          <w:tcPr>
            <w:tcW w:w="1081" w:type="dxa"/>
            <w:vAlign w:val="center"/>
          </w:tcPr>
          <w:p>
            <w:pPr>
              <w:jc w:val="center"/>
              <w:rPr>
                <w:sz w:val="21"/>
                <w:szCs w:val="21"/>
              </w:rPr>
            </w:pPr>
          </w:p>
        </w:tc>
        <w:tc>
          <w:tcPr>
            <w:tcW w:w="1083" w:type="dxa"/>
            <w:vAlign w:val="center"/>
          </w:tcPr>
          <w:p>
            <w:pPr>
              <w:jc w:val="center"/>
              <w:rPr>
                <w:sz w:val="21"/>
                <w:szCs w:val="21"/>
              </w:rPr>
            </w:pPr>
          </w:p>
        </w:tc>
        <w:tc>
          <w:tcPr>
            <w:tcW w:w="1081" w:type="dxa"/>
            <w:vAlign w:val="center"/>
          </w:tcPr>
          <w:p>
            <w:pPr>
              <w:jc w:val="center"/>
              <w:rPr>
                <w:sz w:val="21"/>
                <w:szCs w:val="21"/>
              </w:rPr>
            </w:pPr>
          </w:p>
        </w:tc>
        <w:tc>
          <w:tcPr>
            <w:tcW w:w="1083" w:type="dxa"/>
            <w:tcBorders>
              <w:right w:val="doub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left w:val="double" w:color="auto" w:sz="4" w:space="0"/>
            </w:tcBorders>
            <w:vAlign w:val="center"/>
          </w:tcPr>
          <w:p>
            <w:pPr>
              <w:jc w:val="center"/>
              <w:rPr>
                <w:sz w:val="21"/>
                <w:szCs w:val="21"/>
              </w:rPr>
            </w:pPr>
            <w:r>
              <w:rPr>
                <w:rFonts w:hint="eastAsia"/>
                <w:sz w:val="21"/>
                <w:szCs w:val="21"/>
              </w:rPr>
              <w:t>2</w:t>
            </w:r>
          </w:p>
        </w:tc>
        <w:tc>
          <w:tcPr>
            <w:tcW w:w="1080" w:type="dxa"/>
            <w:vAlign w:val="center"/>
          </w:tcPr>
          <w:p>
            <w:pPr>
              <w:jc w:val="center"/>
              <w:rPr>
                <w:sz w:val="21"/>
                <w:szCs w:val="21"/>
              </w:rPr>
            </w:pPr>
          </w:p>
        </w:tc>
        <w:tc>
          <w:tcPr>
            <w:tcW w:w="1080" w:type="dxa"/>
            <w:vAlign w:val="center"/>
          </w:tcPr>
          <w:p>
            <w:pPr>
              <w:jc w:val="center"/>
              <w:rPr>
                <w:sz w:val="21"/>
                <w:szCs w:val="21"/>
              </w:rPr>
            </w:pPr>
          </w:p>
        </w:tc>
        <w:tc>
          <w:tcPr>
            <w:tcW w:w="1082" w:type="dxa"/>
            <w:vAlign w:val="center"/>
          </w:tcPr>
          <w:p>
            <w:pPr>
              <w:jc w:val="center"/>
              <w:rPr>
                <w:sz w:val="21"/>
                <w:szCs w:val="21"/>
              </w:rPr>
            </w:pPr>
          </w:p>
        </w:tc>
        <w:tc>
          <w:tcPr>
            <w:tcW w:w="1081" w:type="dxa"/>
            <w:vAlign w:val="center"/>
          </w:tcPr>
          <w:p>
            <w:pPr>
              <w:jc w:val="center"/>
              <w:rPr>
                <w:sz w:val="21"/>
                <w:szCs w:val="21"/>
              </w:rPr>
            </w:pPr>
          </w:p>
        </w:tc>
        <w:tc>
          <w:tcPr>
            <w:tcW w:w="1081" w:type="dxa"/>
            <w:vAlign w:val="center"/>
          </w:tcPr>
          <w:p>
            <w:pPr>
              <w:jc w:val="center"/>
              <w:rPr>
                <w:sz w:val="21"/>
                <w:szCs w:val="21"/>
              </w:rPr>
            </w:pPr>
          </w:p>
        </w:tc>
        <w:tc>
          <w:tcPr>
            <w:tcW w:w="1083" w:type="dxa"/>
            <w:vAlign w:val="center"/>
          </w:tcPr>
          <w:p>
            <w:pPr>
              <w:jc w:val="center"/>
              <w:rPr>
                <w:sz w:val="21"/>
                <w:szCs w:val="21"/>
              </w:rPr>
            </w:pPr>
          </w:p>
        </w:tc>
        <w:tc>
          <w:tcPr>
            <w:tcW w:w="1081" w:type="dxa"/>
            <w:vAlign w:val="center"/>
          </w:tcPr>
          <w:p>
            <w:pPr>
              <w:jc w:val="center"/>
              <w:rPr>
                <w:sz w:val="21"/>
                <w:szCs w:val="21"/>
              </w:rPr>
            </w:pPr>
          </w:p>
        </w:tc>
        <w:tc>
          <w:tcPr>
            <w:tcW w:w="1083" w:type="dxa"/>
            <w:tcBorders>
              <w:right w:val="doub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left w:val="double" w:color="auto" w:sz="4" w:space="0"/>
            </w:tcBorders>
            <w:vAlign w:val="center"/>
          </w:tcPr>
          <w:p>
            <w:pPr>
              <w:jc w:val="center"/>
              <w:rPr>
                <w:sz w:val="21"/>
                <w:szCs w:val="21"/>
              </w:rPr>
            </w:pPr>
            <w:r>
              <w:rPr>
                <w:rFonts w:hint="eastAsia"/>
                <w:sz w:val="21"/>
                <w:szCs w:val="21"/>
              </w:rPr>
              <w:t>3</w:t>
            </w:r>
          </w:p>
        </w:tc>
        <w:tc>
          <w:tcPr>
            <w:tcW w:w="1080" w:type="dxa"/>
            <w:vAlign w:val="center"/>
          </w:tcPr>
          <w:p>
            <w:pPr>
              <w:jc w:val="center"/>
              <w:rPr>
                <w:sz w:val="21"/>
                <w:szCs w:val="21"/>
              </w:rPr>
            </w:pPr>
          </w:p>
        </w:tc>
        <w:tc>
          <w:tcPr>
            <w:tcW w:w="1080" w:type="dxa"/>
            <w:vAlign w:val="center"/>
          </w:tcPr>
          <w:p>
            <w:pPr>
              <w:jc w:val="center"/>
              <w:rPr>
                <w:sz w:val="21"/>
                <w:szCs w:val="21"/>
              </w:rPr>
            </w:pPr>
          </w:p>
        </w:tc>
        <w:tc>
          <w:tcPr>
            <w:tcW w:w="1082" w:type="dxa"/>
            <w:vAlign w:val="center"/>
          </w:tcPr>
          <w:p>
            <w:pPr>
              <w:jc w:val="center"/>
              <w:rPr>
                <w:sz w:val="21"/>
                <w:szCs w:val="21"/>
              </w:rPr>
            </w:pPr>
          </w:p>
        </w:tc>
        <w:tc>
          <w:tcPr>
            <w:tcW w:w="1081" w:type="dxa"/>
            <w:vAlign w:val="center"/>
          </w:tcPr>
          <w:p>
            <w:pPr>
              <w:jc w:val="center"/>
              <w:rPr>
                <w:sz w:val="21"/>
                <w:szCs w:val="21"/>
              </w:rPr>
            </w:pPr>
          </w:p>
        </w:tc>
        <w:tc>
          <w:tcPr>
            <w:tcW w:w="1081" w:type="dxa"/>
            <w:vAlign w:val="center"/>
          </w:tcPr>
          <w:p>
            <w:pPr>
              <w:jc w:val="center"/>
              <w:rPr>
                <w:sz w:val="21"/>
                <w:szCs w:val="21"/>
              </w:rPr>
            </w:pPr>
          </w:p>
        </w:tc>
        <w:tc>
          <w:tcPr>
            <w:tcW w:w="1083" w:type="dxa"/>
            <w:vAlign w:val="center"/>
          </w:tcPr>
          <w:p>
            <w:pPr>
              <w:jc w:val="center"/>
              <w:rPr>
                <w:sz w:val="21"/>
                <w:szCs w:val="21"/>
              </w:rPr>
            </w:pPr>
          </w:p>
        </w:tc>
        <w:tc>
          <w:tcPr>
            <w:tcW w:w="1081" w:type="dxa"/>
            <w:vAlign w:val="center"/>
          </w:tcPr>
          <w:p>
            <w:pPr>
              <w:jc w:val="center"/>
              <w:rPr>
                <w:sz w:val="21"/>
                <w:szCs w:val="21"/>
              </w:rPr>
            </w:pPr>
          </w:p>
        </w:tc>
        <w:tc>
          <w:tcPr>
            <w:tcW w:w="1083" w:type="dxa"/>
            <w:tcBorders>
              <w:right w:val="doub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left w:val="double" w:color="auto" w:sz="4" w:space="0"/>
            </w:tcBorders>
            <w:vAlign w:val="center"/>
          </w:tcPr>
          <w:p>
            <w:pPr>
              <w:jc w:val="center"/>
              <w:rPr>
                <w:sz w:val="21"/>
                <w:szCs w:val="21"/>
              </w:rPr>
            </w:pPr>
            <w:r>
              <w:rPr>
                <w:rFonts w:hint="eastAsia"/>
                <w:sz w:val="21"/>
                <w:szCs w:val="21"/>
              </w:rPr>
              <w:t>4</w:t>
            </w:r>
          </w:p>
        </w:tc>
        <w:tc>
          <w:tcPr>
            <w:tcW w:w="1080" w:type="dxa"/>
            <w:vAlign w:val="center"/>
          </w:tcPr>
          <w:p>
            <w:pPr>
              <w:jc w:val="center"/>
              <w:rPr>
                <w:sz w:val="21"/>
                <w:szCs w:val="21"/>
              </w:rPr>
            </w:pPr>
          </w:p>
        </w:tc>
        <w:tc>
          <w:tcPr>
            <w:tcW w:w="1080" w:type="dxa"/>
            <w:vAlign w:val="center"/>
          </w:tcPr>
          <w:p>
            <w:pPr>
              <w:jc w:val="center"/>
              <w:rPr>
                <w:sz w:val="21"/>
                <w:szCs w:val="21"/>
              </w:rPr>
            </w:pPr>
          </w:p>
        </w:tc>
        <w:tc>
          <w:tcPr>
            <w:tcW w:w="1082" w:type="dxa"/>
            <w:vAlign w:val="center"/>
          </w:tcPr>
          <w:p>
            <w:pPr>
              <w:jc w:val="center"/>
              <w:rPr>
                <w:sz w:val="21"/>
                <w:szCs w:val="21"/>
              </w:rPr>
            </w:pPr>
          </w:p>
        </w:tc>
        <w:tc>
          <w:tcPr>
            <w:tcW w:w="1081" w:type="dxa"/>
            <w:vAlign w:val="center"/>
          </w:tcPr>
          <w:p>
            <w:pPr>
              <w:jc w:val="center"/>
              <w:rPr>
                <w:sz w:val="21"/>
                <w:szCs w:val="21"/>
              </w:rPr>
            </w:pPr>
          </w:p>
        </w:tc>
        <w:tc>
          <w:tcPr>
            <w:tcW w:w="1081" w:type="dxa"/>
            <w:vAlign w:val="center"/>
          </w:tcPr>
          <w:p>
            <w:pPr>
              <w:jc w:val="center"/>
              <w:rPr>
                <w:sz w:val="21"/>
                <w:szCs w:val="21"/>
              </w:rPr>
            </w:pPr>
          </w:p>
        </w:tc>
        <w:tc>
          <w:tcPr>
            <w:tcW w:w="1083" w:type="dxa"/>
            <w:vAlign w:val="center"/>
          </w:tcPr>
          <w:p>
            <w:pPr>
              <w:jc w:val="center"/>
              <w:rPr>
                <w:sz w:val="21"/>
                <w:szCs w:val="21"/>
              </w:rPr>
            </w:pPr>
          </w:p>
        </w:tc>
        <w:tc>
          <w:tcPr>
            <w:tcW w:w="1081" w:type="dxa"/>
            <w:vAlign w:val="center"/>
          </w:tcPr>
          <w:p>
            <w:pPr>
              <w:jc w:val="center"/>
              <w:rPr>
                <w:sz w:val="21"/>
                <w:szCs w:val="21"/>
              </w:rPr>
            </w:pPr>
          </w:p>
        </w:tc>
        <w:tc>
          <w:tcPr>
            <w:tcW w:w="1083" w:type="dxa"/>
            <w:tcBorders>
              <w:right w:val="doub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left w:val="double" w:color="auto" w:sz="4" w:space="0"/>
            </w:tcBorders>
            <w:vAlign w:val="center"/>
          </w:tcPr>
          <w:p>
            <w:pPr>
              <w:jc w:val="center"/>
              <w:rPr>
                <w:sz w:val="21"/>
                <w:szCs w:val="21"/>
              </w:rPr>
            </w:pPr>
            <w:r>
              <w:rPr>
                <w:rFonts w:hint="eastAsia"/>
                <w:sz w:val="21"/>
                <w:szCs w:val="21"/>
              </w:rPr>
              <w:t>5</w:t>
            </w:r>
          </w:p>
        </w:tc>
        <w:tc>
          <w:tcPr>
            <w:tcW w:w="1080" w:type="dxa"/>
            <w:vAlign w:val="center"/>
          </w:tcPr>
          <w:p>
            <w:pPr>
              <w:jc w:val="center"/>
              <w:rPr>
                <w:sz w:val="21"/>
                <w:szCs w:val="21"/>
              </w:rPr>
            </w:pPr>
          </w:p>
        </w:tc>
        <w:tc>
          <w:tcPr>
            <w:tcW w:w="1080" w:type="dxa"/>
            <w:vAlign w:val="center"/>
          </w:tcPr>
          <w:p>
            <w:pPr>
              <w:jc w:val="center"/>
              <w:rPr>
                <w:sz w:val="21"/>
                <w:szCs w:val="21"/>
              </w:rPr>
            </w:pPr>
          </w:p>
        </w:tc>
        <w:tc>
          <w:tcPr>
            <w:tcW w:w="1082" w:type="dxa"/>
            <w:vAlign w:val="center"/>
          </w:tcPr>
          <w:p>
            <w:pPr>
              <w:jc w:val="center"/>
              <w:rPr>
                <w:sz w:val="21"/>
                <w:szCs w:val="21"/>
              </w:rPr>
            </w:pPr>
          </w:p>
        </w:tc>
        <w:tc>
          <w:tcPr>
            <w:tcW w:w="1081" w:type="dxa"/>
            <w:vAlign w:val="center"/>
          </w:tcPr>
          <w:p>
            <w:pPr>
              <w:jc w:val="center"/>
              <w:rPr>
                <w:sz w:val="21"/>
                <w:szCs w:val="21"/>
              </w:rPr>
            </w:pPr>
          </w:p>
        </w:tc>
        <w:tc>
          <w:tcPr>
            <w:tcW w:w="1081" w:type="dxa"/>
            <w:vAlign w:val="center"/>
          </w:tcPr>
          <w:p>
            <w:pPr>
              <w:jc w:val="center"/>
              <w:rPr>
                <w:sz w:val="21"/>
                <w:szCs w:val="21"/>
              </w:rPr>
            </w:pPr>
          </w:p>
        </w:tc>
        <w:tc>
          <w:tcPr>
            <w:tcW w:w="1083" w:type="dxa"/>
            <w:vAlign w:val="center"/>
          </w:tcPr>
          <w:p>
            <w:pPr>
              <w:jc w:val="center"/>
              <w:rPr>
                <w:sz w:val="21"/>
                <w:szCs w:val="21"/>
              </w:rPr>
            </w:pPr>
          </w:p>
        </w:tc>
        <w:tc>
          <w:tcPr>
            <w:tcW w:w="1081" w:type="dxa"/>
            <w:vAlign w:val="center"/>
          </w:tcPr>
          <w:p>
            <w:pPr>
              <w:jc w:val="center"/>
              <w:rPr>
                <w:sz w:val="21"/>
                <w:szCs w:val="21"/>
              </w:rPr>
            </w:pPr>
          </w:p>
        </w:tc>
        <w:tc>
          <w:tcPr>
            <w:tcW w:w="1083" w:type="dxa"/>
            <w:tcBorders>
              <w:right w:val="doub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left w:val="double" w:color="auto" w:sz="4" w:space="0"/>
              <w:bottom w:val="double" w:color="auto" w:sz="4" w:space="0"/>
            </w:tcBorders>
            <w:vAlign w:val="center"/>
          </w:tcPr>
          <w:p>
            <w:pPr>
              <w:jc w:val="center"/>
              <w:rPr>
                <w:sz w:val="21"/>
                <w:szCs w:val="21"/>
              </w:rPr>
            </w:pPr>
            <w:r>
              <w:rPr>
                <w:rFonts w:hint="eastAsia"/>
                <w:sz w:val="21"/>
                <w:szCs w:val="21"/>
              </w:rPr>
              <w:t>……</w:t>
            </w:r>
          </w:p>
        </w:tc>
        <w:tc>
          <w:tcPr>
            <w:tcW w:w="1080" w:type="dxa"/>
            <w:tcBorders>
              <w:bottom w:val="double" w:color="auto" w:sz="4" w:space="0"/>
            </w:tcBorders>
            <w:vAlign w:val="center"/>
          </w:tcPr>
          <w:p>
            <w:pPr>
              <w:jc w:val="center"/>
              <w:rPr>
                <w:sz w:val="21"/>
                <w:szCs w:val="21"/>
              </w:rPr>
            </w:pPr>
          </w:p>
        </w:tc>
        <w:tc>
          <w:tcPr>
            <w:tcW w:w="1080" w:type="dxa"/>
            <w:tcBorders>
              <w:bottom w:val="double" w:color="auto" w:sz="4" w:space="0"/>
            </w:tcBorders>
            <w:vAlign w:val="center"/>
          </w:tcPr>
          <w:p>
            <w:pPr>
              <w:jc w:val="center"/>
              <w:rPr>
                <w:sz w:val="21"/>
                <w:szCs w:val="21"/>
              </w:rPr>
            </w:pPr>
          </w:p>
        </w:tc>
        <w:tc>
          <w:tcPr>
            <w:tcW w:w="1082" w:type="dxa"/>
            <w:tcBorders>
              <w:bottom w:val="double" w:color="auto" w:sz="4" w:space="0"/>
            </w:tcBorders>
            <w:vAlign w:val="center"/>
          </w:tcPr>
          <w:p>
            <w:pPr>
              <w:jc w:val="center"/>
              <w:rPr>
                <w:sz w:val="21"/>
                <w:szCs w:val="21"/>
              </w:rPr>
            </w:pPr>
          </w:p>
        </w:tc>
        <w:tc>
          <w:tcPr>
            <w:tcW w:w="1081" w:type="dxa"/>
            <w:tcBorders>
              <w:bottom w:val="double" w:color="auto" w:sz="4" w:space="0"/>
            </w:tcBorders>
            <w:vAlign w:val="center"/>
          </w:tcPr>
          <w:p>
            <w:pPr>
              <w:jc w:val="center"/>
              <w:rPr>
                <w:sz w:val="21"/>
                <w:szCs w:val="21"/>
              </w:rPr>
            </w:pPr>
          </w:p>
        </w:tc>
        <w:tc>
          <w:tcPr>
            <w:tcW w:w="1081" w:type="dxa"/>
            <w:tcBorders>
              <w:bottom w:val="double" w:color="auto" w:sz="4" w:space="0"/>
            </w:tcBorders>
            <w:vAlign w:val="center"/>
          </w:tcPr>
          <w:p>
            <w:pPr>
              <w:jc w:val="center"/>
              <w:rPr>
                <w:sz w:val="21"/>
                <w:szCs w:val="21"/>
              </w:rPr>
            </w:pPr>
          </w:p>
        </w:tc>
        <w:tc>
          <w:tcPr>
            <w:tcW w:w="1083" w:type="dxa"/>
            <w:tcBorders>
              <w:bottom w:val="double" w:color="auto" w:sz="4" w:space="0"/>
            </w:tcBorders>
            <w:vAlign w:val="center"/>
          </w:tcPr>
          <w:p>
            <w:pPr>
              <w:jc w:val="center"/>
              <w:rPr>
                <w:sz w:val="21"/>
                <w:szCs w:val="21"/>
              </w:rPr>
            </w:pPr>
          </w:p>
        </w:tc>
        <w:tc>
          <w:tcPr>
            <w:tcW w:w="1081" w:type="dxa"/>
            <w:tcBorders>
              <w:bottom w:val="double" w:color="auto" w:sz="4" w:space="0"/>
            </w:tcBorders>
            <w:vAlign w:val="center"/>
          </w:tcPr>
          <w:p>
            <w:pPr>
              <w:jc w:val="center"/>
              <w:rPr>
                <w:sz w:val="21"/>
                <w:szCs w:val="21"/>
              </w:rPr>
            </w:pPr>
          </w:p>
        </w:tc>
        <w:tc>
          <w:tcPr>
            <w:tcW w:w="1083" w:type="dxa"/>
            <w:tcBorders>
              <w:bottom w:val="double" w:color="auto" w:sz="4" w:space="0"/>
              <w:right w:val="double" w:color="auto" w:sz="4" w:space="0"/>
            </w:tcBorders>
            <w:vAlign w:val="center"/>
          </w:tcPr>
          <w:p>
            <w:pPr>
              <w:jc w:val="center"/>
              <w:rPr>
                <w:sz w:val="21"/>
                <w:szCs w:val="21"/>
              </w:rPr>
            </w:pPr>
          </w:p>
        </w:tc>
      </w:tr>
    </w:tbl>
    <w:p>
      <w:pPr>
        <w:tabs>
          <w:tab w:val="left" w:pos="900"/>
          <w:tab w:val="clear" w:pos="315"/>
          <w:tab w:val="clear" w:pos="630"/>
        </w:tabs>
        <w:spacing w:line="560" w:lineRule="exact"/>
        <w:ind w:left="440" w:leftChars="200"/>
        <w:rPr>
          <w:sz w:val="21"/>
          <w:szCs w:val="21"/>
          <w:lang w:val="en-US"/>
        </w:rPr>
      </w:pPr>
      <w:r>
        <w:rPr>
          <w:rFonts w:hint="eastAsia"/>
          <w:sz w:val="21"/>
          <w:szCs w:val="21"/>
          <w:lang w:val="en-US"/>
        </w:rPr>
        <w:t>说明：</w:t>
      </w:r>
    </w:p>
    <w:p>
      <w:pPr>
        <w:numPr>
          <w:ilvl w:val="0"/>
          <w:numId w:val="25"/>
        </w:numPr>
        <w:tabs>
          <w:tab w:val="left" w:pos="900"/>
          <w:tab w:val="clear" w:pos="315"/>
          <w:tab w:val="clear" w:pos="630"/>
        </w:tabs>
        <w:spacing w:line="560" w:lineRule="exact"/>
        <w:ind w:firstLine="420" w:firstLineChars="200"/>
        <w:rPr>
          <w:sz w:val="21"/>
          <w:szCs w:val="21"/>
        </w:rPr>
      </w:pPr>
      <w:r>
        <w:rPr>
          <w:rFonts w:hint="eastAsia"/>
          <w:sz w:val="21"/>
          <w:szCs w:val="21"/>
        </w:rPr>
        <w:t>本表序号应与供货一览表序号相一致；</w:t>
      </w:r>
    </w:p>
    <w:p>
      <w:pPr>
        <w:numPr>
          <w:ilvl w:val="0"/>
          <w:numId w:val="25"/>
        </w:numPr>
        <w:tabs>
          <w:tab w:val="left" w:pos="900"/>
          <w:tab w:val="clear" w:pos="315"/>
          <w:tab w:val="clear" w:pos="630"/>
        </w:tabs>
        <w:spacing w:line="560" w:lineRule="exact"/>
        <w:ind w:firstLine="420" w:firstLineChars="200"/>
        <w:rPr>
          <w:sz w:val="21"/>
          <w:szCs w:val="21"/>
        </w:rPr>
      </w:pPr>
      <w:r>
        <w:rPr>
          <w:rFonts w:hint="eastAsia"/>
          <w:sz w:val="21"/>
          <w:szCs w:val="21"/>
        </w:rPr>
        <w:t>单件重量无法准确时，请标注大致重量。</w:t>
      </w:r>
    </w:p>
    <w:p>
      <w:pPr>
        <w:tabs>
          <w:tab w:val="left" w:pos="900"/>
          <w:tab w:val="clear" w:pos="315"/>
          <w:tab w:val="clear" w:pos="630"/>
        </w:tabs>
        <w:spacing w:line="560" w:lineRule="exact"/>
        <w:rPr>
          <w:sz w:val="21"/>
          <w:szCs w:val="21"/>
        </w:rPr>
      </w:pPr>
    </w:p>
    <w:p>
      <w:pPr>
        <w:tabs>
          <w:tab w:val="left" w:pos="900"/>
          <w:tab w:val="clear" w:pos="315"/>
          <w:tab w:val="clear" w:pos="630"/>
        </w:tabs>
        <w:spacing w:line="560" w:lineRule="exact"/>
        <w:rPr>
          <w:sz w:val="21"/>
          <w:szCs w:val="21"/>
        </w:rPr>
      </w:pPr>
    </w:p>
    <w:p>
      <w:pPr>
        <w:tabs>
          <w:tab w:val="left" w:pos="900"/>
          <w:tab w:val="clear" w:pos="315"/>
          <w:tab w:val="clear" w:pos="630"/>
        </w:tabs>
        <w:spacing w:line="560" w:lineRule="exact"/>
        <w:rPr>
          <w:sz w:val="21"/>
          <w:szCs w:val="21"/>
        </w:rPr>
      </w:pPr>
    </w:p>
    <w:p>
      <w:pPr>
        <w:spacing w:line="560" w:lineRule="exact"/>
        <w:rPr>
          <w:sz w:val="21"/>
          <w:szCs w:val="21"/>
        </w:rPr>
      </w:pPr>
      <w:r>
        <w:rPr>
          <w:rFonts w:hint="eastAsia"/>
          <w:sz w:val="21"/>
          <w:szCs w:val="21"/>
        </w:rPr>
        <w:t>投标人法定代表人（或法定代表人授权代表）签字或盖章：</w:t>
      </w:r>
    </w:p>
    <w:p>
      <w:pPr>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rPr>
          <w:b/>
          <w:bCs/>
          <w:sz w:val="21"/>
          <w:szCs w:val="21"/>
        </w:rPr>
      </w:pPr>
      <w:r>
        <w:rPr>
          <w:rFonts w:hint="eastAsia"/>
          <w:b/>
          <w:bCs/>
          <w:sz w:val="21"/>
          <w:szCs w:val="21"/>
        </w:rPr>
        <w:t>5.5.供应商认为有需要提供的其他技术资料（如有）</w:t>
      </w:r>
    </w:p>
    <w:p>
      <w:pPr>
        <w:pStyle w:val="35"/>
        <w:ind w:right="-167" w:rightChars="-76"/>
        <w:rPr>
          <w:b/>
          <w:bCs/>
          <w:sz w:val="21"/>
          <w:szCs w:val="21"/>
        </w:rPr>
      </w:pPr>
    </w:p>
    <w:p>
      <w:pPr>
        <w:pStyle w:val="35"/>
        <w:ind w:right="-167" w:rightChars="-76"/>
        <w:rPr>
          <w:sz w:val="21"/>
          <w:szCs w:val="21"/>
        </w:rPr>
      </w:pPr>
      <w:r>
        <w:rPr>
          <w:rFonts w:hint="eastAsia"/>
          <w:sz w:val="21"/>
          <w:szCs w:val="21"/>
        </w:rPr>
        <w:t>注：供应商根据商务技术评分表认为需要提供的其他技术资料，格式自拟</w:t>
      </w:r>
    </w:p>
    <w:p>
      <w:pPr>
        <w:pStyle w:val="35"/>
        <w:ind w:right="-167" w:rightChars="-76"/>
        <w:rPr>
          <w:sz w:val="21"/>
          <w:szCs w:val="21"/>
        </w:rPr>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rPr>
          <w:b/>
          <w:bCs/>
          <w:sz w:val="21"/>
          <w:szCs w:val="21"/>
        </w:rPr>
      </w:pPr>
      <w:r>
        <w:rPr>
          <w:rFonts w:hint="eastAsia"/>
          <w:b/>
          <w:bCs/>
          <w:sz w:val="21"/>
          <w:szCs w:val="21"/>
        </w:rPr>
        <w:t>6.报名表</w:t>
      </w:r>
    </w:p>
    <w:p>
      <w:pPr>
        <w:pStyle w:val="35"/>
        <w:ind w:right="-167" w:rightChars="-76"/>
      </w:pPr>
    </w:p>
    <w:tbl>
      <w:tblPr>
        <w:tblStyle w:val="28"/>
        <w:tblW w:w="10155" w:type="dxa"/>
        <w:tblInd w:w="-415" w:type="dxa"/>
        <w:tblLayout w:type="fixed"/>
        <w:tblCellMar>
          <w:top w:w="0" w:type="dxa"/>
          <w:left w:w="108" w:type="dxa"/>
          <w:bottom w:w="0" w:type="dxa"/>
          <w:right w:w="108" w:type="dxa"/>
        </w:tblCellMar>
      </w:tblPr>
      <w:tblGrid>
        <w:gridCol w:w="2010"/>
        <w:gridCol w:w="1740"/>
        <w:gridCol w:w="1905"/>
        <w:gridCol w:w="1650"/>
        <w:gridCol w:w="1095"/>
        <w:gridCol w:w="1755"/>
      </w:tblGrid>
      <w:tr>
        <w:tblPrEx>
          <w:tblCellMar>
            <w:top w:w="0" w:type="dxa"/>
            <w:left w:w="108" w:type="dxa"/>
            <w:bottom w:w="0" w:type="dxa"/>
            <w:right w:w="108" w:type="dxa"/>
          </w:tblCellMar>
        </w:tblPrEx>
        <w:trPr>
          <w:trHeight w:val="1080" w:hRule="atLeast"/>
        </w:trPr>
        <w:tc>
          <w:tcPr>
            <w:tcW w:w="1015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公文小标宋简" w:hAnsi="公文小标宋简" w:eastAsia="公文小标宋简" w:cs="公文小标宋简"/>
                <w:color w:val="000000"/>
                <w:sz w:val="28"/>
                <w:szCs w:val="28"/>
              </w:rPr>
            </w:pPr>
            <w:r>
              <w:rPr>
                <w:rFonts w:ascii="公文小标宋简" w:hAnsi="公文小标宋简" w:eastAsia="公文小标宋简" w:cs="公文小标宋简"/>
                <w:color w:val="000000"/>
                <w:sz w:val="28"/>
                <w:szCs w:val="28"/>
                <w:lang w:val="en-US"/>
              </w:rPr>
              <w:t>中山市民众医院设备采购项目院内招标</w:t>
            </w:r>
            <w:r>
              <w:rPr>
                <w:rFonts w:hint="eastAsia" w:ascii="公文小标宋简" w:hAnsi="公文小标宋简" w:eastAsia="公文小标宋简" w:cs="公文小标宋简"/>
                <w:color w:val="000000"/>
                <w:sz w:val="28"/>
                <w:szCs w:val="28"/>
                <w:lang w:val="en-US"/>
              </w:rPr>
              <w:t>报名表</w:t>
            </w:r>
          </w:p>
        </w:tc>
      </w:tr>
      <w:tr>
        <w:tblPrEx>
          <w:tblCellMar>
            <w:top w:w="0" w:type="dxa"/>
            <w:left w:w="108" w:type="dxa"/>
            <w:bottom w:w="0" w:type="dxa"/>
            <w:right w:w="108" w:type="dxa"/>
          </w:tblCellMar>
        </w:tblPrEx>
        <w:trPr>
          <w:trHeight w:val="660" w:hRule="atLeast"/>
        </w:trPr>
        <w:tc>
          <w:tcPr>
            <w:tcW w:w="201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公文小标宋简" w:hAnsi="公文小标宋简" w:eastAsia="公文小标宋简" w:cs="公文小标宋简"/>
                <w:color w:val="000000"/>
                <w:sz w:val="28"/>
                <w:szCs w:val="28"/>
              </w:rPr>
            </w:pPr>
            <w:r>
              <w:rPr>
                <w:rFonts w:ascii="公文小标宋简" w:hAnsi="公文小标宋简" w:eastAsia="公文小标宋简" w:cs="公文小标宋简"/>
                <w:color w:val="000000"/>
                <w:sz w:val="28"/>
                <w:szCs w:val="28"/>
                <w:lang w:val="en-US"/>
              </w:rPr>
              <w:t>设备名称</w:t>
            </w:r>
          </w:p>
        </w:tc>
        <w:tc>
          <w:tcPr>
            <w:tcW w:w="8145" w:type="dxa"/>
            <w:gridSpan w:val="5"/>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公文小标宋简" w:hAnsi="公文小标宋简" w:eastAsia="公文小标宋简" w:cs="公文小标宋简"/>
                <w:color w:val="000000"/>
                <w:sz w:val="28"/>
                <w:szCs w:val="28"/>
              </w:rPr>
            </w:pPr>
          </w:p>
        </w:tc>
      </w:tr>
      <w:tr>
        <w:tblPrEx>
          <w:tblCellMar>
            <w:top w:w="0" w:type="dxa"/>
            <w:left w:w="108" w:type="dxa"/>
            <w:bottom w:w="0" w:type="dxa"/>
            <w:right w:w="108" w:type="dxa"/>
          </w:tblCellMar>
        </w:tblPrEx>
        <w:trPr>
          <w:trHeight w:val="642"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rPr>
              <w:t>单位名称</w:t>
            </w:r>
          </w:p>
        </w:tc>
        <w:tc>
          <w:tcPr>
            <w:tcW w:w="81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eastAsia="仿宋_GB2312" w:cs="仿宋_GB2312"/>
                <w:color w:val="000000"/>
                <w:sz w:val="28"/>
                <w:szCs w:val="28"/>
              </w:rPr>
            </w:pPr>
          </w:p>
        </w:tc>
      </w:tr>
      <w:tr>
        <w:tblPrEx>
          <w:tblCellMar>
            <w:top w:w="0" w:type="dxa"/>
            <w:left w:w="108" w:type="dxa"/>
            <w:bottom w:w="0" w:type="dxa"/>
            <w:right w:w="108" w:type="dxa"/>
          </w:tblCellMar>
        </w:tblPrEx>
        <w:trPr>
          <w:trHeight w:val="642"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rPr>
              <w:t>单位地址</w:t>
            </w:r>
          </w:p>
        </w:tc>
        <w:tc>
          <w:tcPr>
            <w:tcW w:w="81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cs="仿宋_GB2312"/>
                <w:color w:val="000000"/>
                <w:sz w:val="28"/>
                <w:szCs w:val="28"/>
              </w:rPr>
            </w:pPr>
          </w:p>
        </w:tc>
      </w:tr>
      <w:tr>
        <w:tblPrEx>
          <w:tblCellMar>
            <w:top w:w="0" w:type="dxa"/>
            <w:left w:w="108" w:type="dxa"/>
            <w:bottom w:w="0" w:type="dxa"/>
            <w:right w:w="108" w:type="dxa"/>
          </w:tblCellMar>
        </w:tblPrEx>
        <w:trPr>
          <w:trHeight w:val="642"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rPr>
              <w:t>法定代表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eastAsia="仿宋_GB2312" w:cs="仿宋_GB2312"/>
                <w:color w:val="000000"/>
                <w:sz w:val="28"/>
                <w:szCs w:val="2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rPr>
              <w:t>联系电话</w:t>
            </w:r>
          </w:p>
        </w:tc>
        <w:tc>
          <w:tcPr>
            <w:tcW w:w="45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cs="仿宋_GB2312"/>
                <w:color w:val="000000"/>
                <w:sz w:val="28"/>
                <w:szCs w:val="28"/>
              </w:rPr>
            </w:pPr>
          </w:p>
        </w:tc>
      </w:tr>
      <w:tr>
        <w:tblPrEx>
          <w:tblCellMar>
            <w:top w:w="0" w:type="dxa"/>
            <w:left w:w="108" w:type="dxa"/>
            <w:bottom w:w="0" w:type="dxa"/>
            <w:right w:w="108" w:type="dxa"/>
          </w:tblCellMar>
        </w:tblPrEx>
        <w:trPr>
          <w:trHeight w:val="642"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rPr>
              <w:t>联系人</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cs="仿宋_GB2312"/>
                <w:color w:val="000000"/>
                <w:sz w:val="28"/>
                <w:szCs w:val="2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rPr>
              <w:t>联系电话</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cs="仿宋_GB2312"/>
                <w:color w:val="000000"/>
                <w:sz w:val="28"/>
                <w:szCs w:val="2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rPr>
              <w:t>职务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eastAsia="仿宋_GB2312" w:cs="仿宋_GB2312"/>
                <w:color w:val="000000"/>
                <w:sz w:val="28"/>
                <w:szCs w:val="28"/>
              </w:rPr>
            </w:pPr>
          </w:p>
        </w:tc>
      </w:tr>
    </w:tbl>
    <w:p>
      <w:pPr>
        <w:pStyle w:val="35"/>
        <w:ind w:right="-167" w:rightChars="-76"/>
      </w:pPr>
    </w:p>
    <w:p>
      <w:pPr>
        <w:pStyle w:val="35"/>
        <w:ind w:right="-167" w:rightChars="-76"/>
      </w:pPr>
    </w:p>
    <w:p>
      <w:pPr>
        <w:pStyle w:val="35"/>
        <w:ind w:right="-167" w:rightChars="-76"/>
      </w:pPr>
      <w:r>
        <w:rPr>
          <w:rFonts w:hint="eastAsia"/>
        </w:rPr>
        <w:t>声明：我单位已清楚阅读本项目采购文件内容，现申请参加投标。</w:t>
      </w:r>
    </w:p>
    <w:p>
      <w:pPr>
        <w:rPr>
          <w:sz w:val="24"/>
          <w:szCs w:val="24"/>
          <w:lang w:val="en-US"/>
        </w:rPr>
      </w:pPr>
    </w:p>
    <w:p>
      <w:pPr>
        <w:rPr>
          <w:sz w:val="24"/>
          <w:szCs w:val="24"/>
          <w:lang w:val="en-US"/>
        </w:rPr>
      </w:pPr>
    </w:p>
    <w:p>
      <w:pPr>
        <w:rPr>
          <w:sz w:val="24"/>
          <w:szCs w:val="24"/>
          <w:lang w:val="en-US"/>
        </w:rPr>
      </w:pPr>
      <w:r>
        <w:rPr>
          <w:rFonts w:hint="eastAsia"/>
          <w:sz w:val="24"/>
          <w:szCs w:val="24"/>
          <w:lang w:val="en-US"/>
        </w:rPr>
        <w:t>授权代表（签名）：</w:t>
      </w:r>
    </w:p>
    <w:p>
      <w:pPr>
        <w:rPr>
          <w:sz w:val="24"/>
          <w:szCs w:val="24"/>
          <w:lang w:val="en-US"/>
        </w:rPr>
      </w:pPr>
    </w:p>
    <w:p>
      <w:pPr>
        <w:rPr>
          <w:sz w:val="24"/>
          <w:szCs w:val="24"/>
          <w:lang w:val="en-US"/>
        </w:rPr>
      </w:pPr>
    </w:p>
    <w:p>
      <w:pPr>
        <w:rPr>
          <w:sz w:val="24"/>
          <w:szCs w:val="24"/>
          <w:lang w:val="en-US"/>
        </w:rPr>
      </w:pPr>
      <w:r>
        <w:rPr>
          <w:rFonts w:hint="eastAsia"/>
          <w:sz w:val="24"/>
          <w:szCs w:val="24"/>
          <w:lang w:val="en-US"/>
        </w:rPr>
        <w:t>单位（公章）：</w:t>
      </w:r>
    </w:p>
    <w:p>
      <w:pPr>
        <w:rPr>
          <w:sz w:val="24"/>
          <w:szCs w:val="24"/>
          <w:lang w:val="en-US"/>
        </w:rPr>
      </w:pPr>
    </w:p>
    <w:p>
      <w:pPr>
        <w:rPr>
          <w:sz w:val="24"/>
          <w:szCs w:val="24"/>
          <w:lang w:val="en-US"/>
        </w:rPr>
      </w:pPr>
    </w:p>
    <w:p>
      <w:pPr>
        <w:rPr>
          <w:sz w:val="24"/>
          <w:szCs w:val="24"/>
          <w:lang w:val="en-US"/>
        </w:rPr>
      </w:pPr>
      <w:r>
        <w:rPr>
          <w:rFonts w:hint="eastAsia"/>
          <w:sz w:val="24"/>
          <w:szCs w:val="24"/>
          <w:lang w:val="en-US"/>
        </w:rPr>
        <w:t>报名日期：        年        月        日</w:t>
      </w:r>
    </w:p>
    <w:p>
      <w:pPr>
        <w:rPr>
          <w:sz w:val="24"/>
          <w:szCs w:val="24"/>
          <w:lang w:val="en-US"/>
        </w:rPr>
      </w:pPr>
    </w:p>
    <w:sectPr>
      <w:footerReference r:id="rId7" w:type="default"/>
      <w:pgSz w:w="11906" w:h="16838"/>
      <w:pgMar w:top="1304" w:right="1361" w:bottom="1304" w:left="1361" w:header="907"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B43374-8E8F-445C-848B-8A747B736D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DA9A3CC-9774-4077-A3A7-7FD460072F08}"/>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S Sans Serif">
    <w:altName w:val="微软雅黑"/>
    <w:panose1 w:val="00000000000000000000"/>
    <w:charset w:val="00"/>
    <w:family w:val="auto"/>
    <w:pitch w:val="default"/>
    <w:sig w:usb0="00000000" w:usb1="00000000" w:usb2="00000010" w:usb3="00000000" w:csb0="00040001" w:csb1="00000000"/>
  </w:font>
  <w:font w:name="方正公文小标宋">
    <w:altName w:val="宋体"/>
    <w:panose1 w:val="00000000000000000000"/>
    <w:charset w:val="86"/>
    <w:family w:val="auto"/>
    <w:pitch w:val="default"/>
    <w:sig w:usb0="00000000" w:usb1="00000000" w:usb2="00000016" w:usb3="00000000" w:csb0="00040001" w:csb1="00000000"/>
    <w:embedRegular r:id="rId3" w:fontKey="{2E707C5B-8DEE-49AB-BD7C-DDAE2229B93D}"/>
  </w:font>
  <w:font w:name="仿宋_GB2312">
    <w:panose1 w:val="02010609030101010101"/>
    <w:charset w:val="86"/>
    <w:family w:val="modern"/>
    <w:pitch w:val="default"/>
    <w:sig w:usb0="00000000" w:usb1="00000000" w:usb2="00000000" w:usb3="00000000" w:csb0="00000000" w:csb1="00000000"/>
    <w:embedRegular r:id="rId4" w:fontKey="{86831BE0-A01E-46D0-8F68-76C671B0E98B}"/>
  </w:font>
  <w:font w:name="仿宋">
    <w:panose1 w:val="02010609060101010101"/>
    <w:charset w:val="86"/>
    <w:family w:val="modern"/>
    <w:pitch w:val="default"/>
    <w:sig w:usb0="800002BF" w:usb1="38CF7CFA" w:usb2="00000016" w:usb3="00000000" w:csb0="00040001" w:csb1="00000000"/>
    <w:embedRegular r:id="rId5" w:fontKey="{BA9A761D-1109-46B1-B00F-EAA4B8DED4AD}"/>
  </w:font>
  <w:font w:name="公文小标宋简">
    <w:altName w:val="宋体"/>
    <w:panose1 w:val="00000000000000000000"/>
    <w:charset w:val="00"/>
    <w:family w:val="auto"/>
    <w:pitch w:val="default"/>
    <w:sig w:usb0="00000000" w:usb1="00000000" w:usb2="00000000" w:usb3="00000000" w:csb0="00000000" w:csb1="00000000"/>
    <w:embedRegular r:id="rId6" w:fontKey="{802E9DF4-4E4D-4B64-ABD3-065109CD3E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jwZs4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fL&#10;VRKo91hR3b2nyji8g4GK5zhSMPEe2mDTlxgxypO856u8aohMpkvr1XpdUkpSbnYIv3i47gPG9wos&#10;S0bNA71fllWcPmIcS+eS1M3BnTYmv6Fx/wQIc4yovATT7cRknDhZcdgPE709NGdi19Mi1NzR3nNm&#10;PjjSOe3MbITZ2M/G0Qd96PJSpe7ob4+RRsqTpg4jLDFMDr1g5jptW1qRx36uevjDt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NgY8GbOAQAAqQMAAA4AAAAAAAAAAQAgAAAAHgEAAGRycy9l&#10;Mm9Eb2MueG1sUEsFBgAAAAAGAAYAWQEAAF4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syM0BAACp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1u+&#10;TgL1Hiuqe/BUGYc7N1DxHEcKJt5DG0z6EiNGeZL3fJUXhshkurRerdclpSTlZofwi8frPmB8C86w&#10;ZNQ80PtlWcXpPcaxdC5J3ay7V1rnN9T2rwBhjhHISzDdTkzGiZMVh/0w0du75kzselqEmlvae870&#10;O0s6p52ZjTAb+9k4+qAOXV6q1B397THSSHnS1GGEJYbJoRfMXKdtSyvyp5+rHv+w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EsyM0BAACpAwAADgAAAAAAAAABACAAAAAeAQAAZHJzL2Uy&#10;b0RvYy54bWxQSwUGAAAAAAYABgBZAQAAXQ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left="4266" w:hanging="4266" w:hangingChars="2844"/>
      <w:jc w:val="both"/>
      <w:rPr>
        <w:kern w:val="28"/>
        <w:sz w:val="15"/>
        <w:szCs w:val="15"/>
        <w:highlight w:val="yellow"/>
      </w:rPr>
    </w:pPr>
  </w:p>
  <w:p>
    <w:pPr>
      <w:pStyle w:val="20"/>
      <w:pBdr>
        <w:bottom w:val="none" w:color="auto" w:sz="0" w:space="1"/>
      </w:pBdr>
      <w:tabs>
        <w:tab w:val="left" w:pos="1488"/>
        <w:tab w:val="clear" w:pos="4153"/>
      </w:tabs>
      <w:jc w:val="both"/>
      <w:rPr>
        <w:kern w:val="28"/>
      </w:rPr>
    </w:pPr>
    <w:r>
      <w:rPr>
        <w:rFonts w:hint="eastAsia"/>
        <w:kern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left="3900" w:hanging="3900" w:hangingChars="2600"/>
      <w:jc w:val="both"/>
      <w:rPr>
        <w:kern w:val="28"/>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left="3900" w:hanging="3900" w:hangingChars="2600"/>
      <w:jc w:val="both"/>
      <w:rPr>
        <w:kern w:val="28"/>
        <w:sz w:val="15"/>
        <w:szCs w:val="15"/>
        <w:highlight w:val="yell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F501C"/>
    <w:multiLevelType w:val="singleLevel"/>
    <w:tmpl w:val="864F501C"/>
    <w:lvl w:ilvl="0" w:tentative="0">
      <w:start w:val="1"/>
      <w:numFmt w:val="decimalEnclosedCircleChinese"/>
      <w:suff w:val="nothing"/>
      <w:lvlText w:val="%1　"/>
      <w:lvlJc w:val="left"/>
      <w:pPr>
        <w:ind w:left="0" w:firstLine="400"/>
      </w:pPr>
      <w:rPr>
        <w:rFonts w:hint="eastAsia"/>
      </w:rPr>
    </w:lvl>
  </w:abstractNum>
  <w:abstractNum w:abstractNumId="1">
    <w:nsid w:val="876C1E74"/>
    <w:multiLevelType w:val="singleLevel"/>
    <w:tmpl w:val="876C1E74"/>
    <w:lvl w:ilvl="0" w:tentative="0">
      <w:start w:val="1"/>
      <w:numFmt w:val="decimalEnclosedCircleChinese"/>
      <w:suff w:val="nothing"/>
      <w:lvlText w:val="%1　"/>
      <w:lvlJc w:val="left"/>
      <w:pPr>
        <w:ind w:left="0" w:firstLine="400"/>
      </w:pPr>
      <w:rPr>
        <w:rFonts w:hint="eastAsia"/>
      </w:rPr>
    </w:lvl>
  </w:abstractNum>
  <w:abstractNum w:abstractNumId="2">
    <w:nsid w:val="8D183D62"/>
    <w:multiLevelType w:val="singleLevel"/>
    <w:tmpl w:val="8D183D62"/>
    <w:lvl w:ilvl="0" w:tentative="0">
      <w:start w:val="1"/>
      <w:numFmt w:val="decimalEnclosedCircleChinese"/>
      <w:suff w:val="nothing"/>
      <w:lvlText w:val="%1　"/>
      <w:lvlJc w:val="left"/>
      <w:pPr>
        <w:ind w:left="0" w:firstLine="403"/>
      </w:pPr>
      <w:rPr>
        <w:rFonts w:hint="eastAsia"/>
      </w:rPr>
    </w:lvl>
  </w:abstractNum>
  <w:abstractNum w:abstractNumId="3">
    <w:nsid w:val="941EB6D9"/>
    <w:multiLevelType w:val="singleLevel"/>
    <w:tmpl w:val="941EB6D9"/>
    <w:lvl w:ilvl="0" w:tentative="0">
      <w:start w:val="1"/>
      <w:numFmt w:val="decimal"/>
      <w:lvlText w:val="%1."/>
      <w:lvlJc w:val="left"/>
      <w:pPr>
        <w:ind w:left="425" w:hanging="425"/>
      </w:pPr>
      <w:rPr>
        <w:rFonts w:hint="default"/>
      </w:rPr>
    </w:lvl>
  </w:abstractNum>
  <w:abstractNum w:abstractNumId="4">
    <w:nsid w:val="B5487273"/>
    <w:multiLevelType w:val="singleLevel"/>
    <w:tmpl w:val="B5487273"/>
    <w:lvl w:ilvl="0" w:tentative="0">
      <w:start w:val="1"/>
      <w:numFmt w:val="decimal"/>
      <w:lvlText w:val="%1."/>
      <w:lvlJc w:val="left"/>
      <w:pPr>
        <w:ind w:left="425" w:hanging="425"/>
      </w:pPr>
      <w:rPr>
        <w:rFonts w:hint="default"/>
      </w:rPr>
    </w:lvl>
  </w:abstractNum>
  <w:abstractNum w:abstractNumId="5">
    <w:nsid w:val="BA55711F"/>
    <w:multiLevelType w:val="singleLevel"/>
    <w:tmpl w:val="BA55711F"/>
    <w:lvl w:ilvl="0" w:tentative="0">
      <w:start w:val="1"/>
      <w:numFmt w:val="decimalEnclosedCircleChinese"/>
      <w:suff w:val="nothing"/>
      <w:lvlText w:val="%1　"/>
      <w:lvlJc w:val="left"/>
      <w:pPr>
        <w:ind w:left="0" w:firstLine="400"/>
      </w:pPr>
      <w:rPr>
        <w:rFonts w:hint="eastAsia"/>
      </w:rPr>
    </w:lvl>
  </w:abstractNum>
  <w:abstractNum w:abstractNumId="6">
    <w:nsid w:val="CD4E122B"/>
    <w:multiLevelType w:val="singleLevel"/>
    <w:tmpl w:val="CD4E122B"/>
    <w:lvl w:ilvl="0" w:tentative="0">
      <w:start w:val="1"/>
      <w:numFmt w:val="decimal"/>
      <w:suff w:val="space"/>
      <w:lvlText w:val="%1."/>
      <w:lvlJc w:val="left"/>
    </w:lvl>
  </w:abstractNum>
  <w:abstractNum w:abstractNumId="7">
    <w:nsid w:val="D1E83E6B"/>
    <w:multiLevelType w:val="singleLevel"/>
    <w:tmpl w:val="D1E83E6B"/>
    <w:lvl w:ilvl="0" w:tentative="0">
      <w:start w:val="1"/>
      <w:numFmt w:val="decimal"/>
      <w:lvlText w:val="%1."/>
      <w:lvlJc w:val="left"/>
      <w:pPr>
        <w:tabs>
          <w:tab w:val="left" w:pos="312"/>
        </w:tabs>
      </w:pPr>
    </w:lvl>
  </w:abstractNum>
  <w:abstractNum w:abstractNumId="8">
    <w:nsid w:val="DB139232"/>
    <w:multiLevelType w:val="singleLevel"/>
    <w:tmpl w:val="DB139232"/>
    <w:lvl w:ilvl="0" w:tentative="0">
      <w:start w:val="1"/>
      <w:numFmt w:val="decimal"/>
      <w:lvlText w:val="%1)"/>
      <w:lvlJc w:val="left"/>
      <w:pPr>
        <w:ind w:left="425" w:hanging="425"/>
      </w:pPr>
      <w:rPr>
        <w:rFonts w:hint="default"/>
      </w:rPr>
    </w:lvl>
  </w:abstractNum>
  <w:abstractNum w:abstractNumId="9">
    <w:nsid w:val="F445A7F3"/>
    <w:multiLevelType w:val="singleLevel"/>
    <w:tmpl w:val="F445A7F3"/>
    <w:lvl w:ilvl="0" w:tentative="0">
      <w:start w:val="5"/>
      <w:numFmt w:val="chineseCounting"/>
      <w:suff w:val="nothing"/>
      <w:lvlText w:val="%1、"/>
      <w:lvlJc w:val="left"/>
      <w:rPr>
        <w:rFonts w:hint="eastAsia"/>
      </w:rPr>
    </w:lvl>
  </w:abstractNum>
  <w:abstractNum w:abstractNumId="10">
    <w:nsid w:val="F63BB2F2"/>
    <w:multiLevelType w:val="singleLevel"/>
    <w:tmpl w:val="F63BB2F2"/>
    <w:lvl w:ilvl="0" w:tentative="0">
      <w:start w:val="3"/>
      <w:numFmt w:val="decimal"/>
      <w:suff w:val="space"/>
      <w:lvlText w:val="%1."/>
      <w:lvlJc w:val="left"/>
    </w:lvl>
  </w:abstractNum>
  <w:abstractNum w:abstractNumId="11">
    <w:nsid w:val="FD86F1F2"/>
    <w:multiLevelType w:val="singleLevel"/>
    <w:tmpl w:val="FD86F1F2"/>
    <w:lvl w:ilvl="0" w:tentative="0">
      <w:start w:val="1"/>
      <w:numFmt w:val="decimal"/>
      <w:suff w:val="space"/>
      <w:lvlText w:val="%1．"/>
      <w:lvlJc w:val="left"/>
    </w:lvl>
  </w:abstractNum>
  <w:abstractNum w:abstractNumId="12">
    <w:nsid w:val="00000008"/>
    <w:multiLevelType w:val="multilevel"/>
    <w:tmpl w:val="00000008"/>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625AB4"/>
    <w:multiLevelType w:val="singleLevel"/>
    <w:tmpl w:val="00625AB4"/>
    <w:lvl w:ilvl="0" w:tentative="0">
      <w:start w:val="1"/>
      <w:numFmt w:val="decimalEnclosedCircleChinese"/>
      <w:suff w:val="nothing"/>
      <w:lvlText w:val="%1　"/>
      <w:lvlJc w:val="left"/>
      <w:pPr>
        <w:ind w:left="0" w:firstLine="400"/>
      </w:pPr>
      <w:rPr>
        <w:rFonts w:hint="eastAsia"/>
      </w:rPr>
    </w:lvl>
  </w:abstractNum>
  <w:abstractNum w:abstractNumId="14">
    <w:nsid w:val="0C6D6F10"/>
    <w:multiLevelType w:val="multilevel"/>
    <w:tmpl w:val="0C6D6F1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5DF5D7D"/>
    <w:multiLevelType w:val="singleLevel"/>
    <w:tmpl w:val="15DF5D7D"/>
    <w:lvl w:ilvl="0" w:tentative="0">
      <w:start w:val="13"/>
      <w:numFmt w:val="decimal"/>
      <w:suff w:val="nothing"/>
      <w:lvlText w:val="%1、"/>
      <w:lvlJc w:val="left"/>
    </w:lvl>
  </w:abstractNum>
  <w:abstractNum w:abstractNumId="16">
    <w:nsid w:val="1A6D088C"/>
    <w:multiLevelType w:val="multilevel"/>
    <w:tmpl w:val="1A6D088C"/>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A76635F"/>
    <w:multiLevelType w:val="multilevel"/>
    <w:tmpl w:val="1A76635F"/>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FCD1DAA"/>
    <w:multiLevelType w:val="singleLevel"/>
    <w:tmpl w:val="1FCD1DAA"/>
    <w:lvl w:ilvl="0" w:tentative="0">
      <w:start w:val="1"/>
      <w:numFmt w:val="decimalEnclosedCircleChinese"/>
      <w:suff w:val="nothing"/>
      <w:lvlText w:val="%1　"/>
      <w:lvlJc w:val="left"/>
      <w:pPr>
        <w:ind w:left="0" w:firstLine="400"/>
      </w:pPr>
      <w:rPr>
        <w:rFonts w:hint="eastAsia"/>
        <w:sz w:val="21"/>
        <w:szCs w:val="21"/>
      </w:rPr>
    </w:lvl>
  </w:abstractNum>
  <w:abstractNum w:abstractNumId="19">
    <w:nsid w:val="2A831DD3"/>
    <w:multiLevelType w:val="singleLevel"/>
    <w:tmpl w:val="2A831DD3"/>
    <w:lvl w:ilvl="0" w:tentative="0">
      <w:start w:val="1"/>
      <w:numFmt w:val="decimal"/>
      <w:lvlText w:val="%1."/>
      <w:lvlJc w:val="left"/>
      <w:pPr>
        <w:ind w:left="425" w:hanging="425"/>
      </w:pPr>
      <w:rPr>
        <w:rFonts w:hint="default"/>
      </w:rPr>
    </w:lvl>
  </w:abstractNum>
  <w:abstractNum w:abstractNumId="20">
    <w:nsid w:val="2B2643B8"/>
    <w:multiLevelType w:val="multilevel"/>
    <w:tmpl w:val="2B2643B8"/>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1">
    <w:nsid w:val="45E64400"/>
    <w:multiLevelType w:val="multilevel"/>
    <w:tmpl w:val="45E64400"/>
    <w:lvl w:ilvl="0" w:tentative="0">
      <w:start w:val="1"/>
      <w:numFmt w:val="decimal"/>
      <w:lvlText w:val="%1"/>
      <w:lvlJc w:val="left"/>
      <w:pPr>
        <w:tabs>
          <w:tab w:val="left" w:pos="562"/>
        </w:tabs>
        <w:ind w:left="56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13B02AE"/>
    <w:multiLevelType w:val="singleLevel"/>
    <w:tmpl w:val="513B02AE"/>
    <w:lvl w:ilvl="0" w:tentative="0">
      <w:start w:val="1"/>
      <w:numFmt w:val="decimal"/>
      <w:lvlText w:val="%1."/>
      <w:lvlJc w:val="left"/>
      <w:pPr>
        <w:ind w:left="425" w:hanging="425"/>
      </w:pPr>
      <w:rPr>
        <w:rFonts w:hint="default"/>
      </w:rPr>
    </w:lvl>
  </w:abstractNum>
  <w:abstractNum w:abstractNumId="23">
    <w:nsid w:val="67D067FD"/>
    <w:multiLevelType w:val="singleLevel"/>
    <w:tmpl w:val="67D067FD"/>
    <w:lvl w:ilvl="0" w:tentative="0">
      <w:start w:val="1"/>
      <w:numFmt w:val="decimal"/>
      <w:lvlText w:val="%1."/>
      <w:lvlJc w:val="left"/>
      <w:pPr>
        <w:ind w:left="425" w:hanging="425"/>
      </w:pPr>
      <w:rPr>
        <w:rFonts w:hint="default"/>
      </w:rPr>
    </w:lvl>
  </w:abstractNum>
  <w:abstractNum w:abstractNumId="24">
    <w:nsid w:val="7A7C4989"/>
    <w:multiLevelType w:val="singleLevel"/>
    <w:tmpl w:val="7A7C4989"/>
    <w:lvl w:ilvl="0" w:tentative="0">
      <w:start w:val="1"/>
      <w:numFmt w:val="decimalEnclosedCircleChinese"/>
      <w:suff w:val="nothing"/>
      <w:lvlText w:val="%1　"/>
      <w:lvlJc w:val="left"/>
      <w:pPr>
        <w:ind w:left="0" w:firstLine="400"/>
      </w:pPr>
      <w:rPr>
        <w:rFonts w:hint="eastAsia"/>
      </w:rPr>
    </w:lvl>
  </w:abstractNum>
  <w:num w:numId="1">
    <w:abstractNumId w:val="9"/>
  </w:num>
  <w:num w:numId="2">
    <w:abstractNumId w:val="15"/>
  </w:num>
  <w:num w:numId="3">
    <w:abstractNumId w:val="21"/>
  </w:num>
  <w:num w:numId="4">
    <w:abstractNumId w:val="12"/>
  </w:num>
  <w:num w:numId="5">
    <w:abstractNumId w:val="11"/>
  </w:num>
  <w:num w:numId="6">
    <w:abstractNumId w:val="6"/>
  </w:num>
  <w:num w:numId="7">
    <w:abstractNumId w:val="18"/>
  </w:num>
  <w:num w:numId="8">
    <w:abstractNumId w:val="20"/>
  </w:num>
  <w:num w:numId="9">
    <w:abstractNumId w:val="1"/>
  </w:num>
  <w:num w:numId="10">
    <w:abstractNumId w:val="7"/>
  </w:num>
  <w:num w:numId="11">
    <w:abstractNumId w:val="10"/>
  </w:num>
  <w:num w:numId="12">
    <w:abstractNumId w:val="23"/>
  </w:num>
  <w:num w:numId="13">
    <w:abstractNumId w:val="13"/>
  </w:num>
  <w:num w:numId="14">
    <w:abstractNumId w:val="2"/>
  </w:num>
  <w:num w:numId="15">
    <w:abstractNumId w:val="4"/>
  </w:num>
  <w:num w:numId="16">
    <w:abstractNumId w:val="17"/>
  </w:num>
  <w:num w:numId="17">
    <w:abstractNumId w:val="14"/>
  </w:num>
  <w:num w:numId="18">
    <w:abstractNumId w:val="19"/>
  </w:num>
  <w:num w:numId="19">
    <w:abstractNumId w:val="3"/>
  </w:num>
  <w:num w:numId="20">
    <w:abstractNumId w:val="0"/>
  </w:num>
  <w:num w:numId="21">
    <w:abstractNumId w:val="5"/>
  </w:num>
  <w:num w:numId="22">
    <w:abstractNumId w:val="16"/>
  </w:num>
  <w:num w:numId="23">
    <w:abstractNumId w:val="8"/>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ZGNlZTkxZWE0ODA1MzRmOTNjY2IxZTQ4ZDJkZGIifQ=="/>
  </w:docVars>
  <w:rsids>
    <w:rsidRoot w:val="00172A27"/>
    <w:rsid w:val="0002065A"/>
    <w:rsid w:val="00026C3F"/>
    <w:rsid w:val="00042DF5"/>
    <w:rsid w:val="0005003C"/>
    <w:rsid w:val="00076CA4"/>
    <w:rsid w:val="000C31EF"/>
    <w:rsid w:val="000F6AC8"/>
    <w:rsid w:val="000F7111"/>
    <w:rsid w:val="001169AF"/>
    <w:rsid w:val="00172A27"/>
    <w:rsid w:val="001B6CA0"/>
    <w:rsid w:val="001E16D9"/>
    <w:rsid w:val="0022132F"/>
    <w:rsid w:val="002235CA"/>
    <w:rsid w:val="00260C71"/>
    <w:rsid w:val="00264047"/>
    <w:rsid w:val="00274EB7"/>
    <w:rsid w:val="0027554D"/>
    <w:rsid w:val="002C31C1"/>
    <w:rsid w:val="003A02D4"/>
    <w:rsid w:val="003A09B2"/>
    <w:rsid w:val="003A51D3"/>
    <w:rsid w:val="00430187"/>
    <w:rsid w:val="00490F14"/>
    <w:rsid w:val="004B02D7"/>
    <w:rsid w:val="0056772E"/>
    <w:rsid w:val="00576FD9"/>
    <w:rsid w:val="00626C6E"/>
    <w:rsid w:val="006B4806"/>
    <w:rsid w:val="006E0ACF"/>
    <w:rsid w:val="006E4180"/>
    <w:rsid w:val="0070449F"/>
    <w:rsid w:val="00755097"/>
    <w:rsid w:val="00770E5E"/>
    <w:rsid w:val="0078241F"/>
    <w:rsid w:val="008115CE"/>
    <w:rsid w:val="00855FC2"/>
    <w:rsid w:val="00880A11"/>
    <w:rsid w:val="008A2AA7"/>
    <w:rsid w:val="008A42F7"/>
    <w:rsid w:val="008C7FFC"/>
    <w:rsid w:val="008F5582"/>
    <w:rsid w:val="009744DF"/>
    <w:rsid w:val="009B6BCE"/>
    <w:rsid w:val="009D3100"/>
    <w:rsid w:val="00A31F32"/>
    <w:rsid w:val="00A5086E"/>
    <w:rsid w:val="00AB6A93"/>
    <w:rsid w:val="00AF5098"/>
    <w:rsid w:val="00B2039F"/>
    <w:rsid w:val="00B22853"/>
    <w:rsid w:val="00B32D75"/>
    <w:rsid w:val="00C010C8"/>
    <w:rsid w:val="00C54A32"/>
    <w:rsid w:val="00CD1E59"/>
    <w:rsid w:val="00CE7337"/>
    <w:rsid w:val="00D029B5"/>
    <w:rsid w:val="00D138F3"/>
    <w:rsid w:val="00D34F75"/>
    <w:rsid w:val="00D3546F"/>
    <w:rsid w:val="00D40FB1"/>
    <w:rsid w:val="00D6311A"/>
    <w:rsid w:val="00D67261"/>
    <w:rsid w:val="00DB2784"/>
    <w:rsid w:val="00DD34D6"/>
    <w:rsid w:val="00E20DDE"/>
    <w:rsid w:val="00E229D3"/>
    <w:rsid w:val="00E65A9C"/>
    <w:rsid w:val="00E81D45"/>
    <w:rsid w:val="00F40F53"/>
    <w:rsid w:val="00F452D3"/>
    <w:rsid w:val="00FD288F"/>
    <w:rsid w:val="01582695"/>
    <w:rsid w:val="017127BE"/>
    <w:rsid w:val="01751408"/>
    <w:rsid w:val="01B2686B"/>
    <w:rsid w:val="01CA216C"/>
    <w:rsid w:val="01E24B6B"/>
    <w:rsid w:val="01E7687A"/>
    <w:rsid w:val="01ED2CA3"/>
    <w:rsid w:val="01F114A6"/>
    <w:rsid w:val="026D327B"/>
    <w:rsid w:val="02B1182B"/>
    <w:rsid w:val="02C33311"/>
    <w:rsid w:val="02C721E3"/>
    <w:rsid w:val="02F94AB6"/>
    <w:rsid w:val="03011BBD"/>
    <w:rsid w:val="03025C8F"/>
    <w:rsid w:val="03131039"/>
    <w:rsid w:val="032D48AA"/>
    <w:rsid w:val="033B40A4"/>
    <w:rsid w:val="03480A27"/>
    <w:rsid w:val="034D42F2"/>
    <w:rsid w:val="03611F1A"/>
    <w:rsid w:val="0363733E"/>
    <w:rsid w:val="03643718"/>
    <w:rsid w:val="03771E7F"/>
    <w:rsid w:val="03895987"/>
    <w:rsid w:val="038E190B"/>
    <w:rsid w:val="03E017D2"/>
    <w:rsid w:val="03E2379C"/>
    <w:rsid w:val="03EC75B7"/>
    <w:rsid w:val="03EF7C67"/>
    <w:rsid w:val="040F5AE1"/>
    <w:rsid w:val="041E22FB"/>
    <w:rsid w:val="042A223C"/>
    <w:rsid w:val="0434430A"/>
    <w:rsid w:val="04752277"/>
    <w:rsid w:val="048533F9"/>
    <w:rsid w:val="04936845"/>
    <w:rsid w:val="04975FD9"/>
    <w:rsid w:val="04AB1DE0"/>
    <w:rsid w:val="04F217BD"/>
    <w:rsid w:val="051B0DB0"/>
    <w:rsid w:val="0571302A"/>
    <w:rsid w:val="057329C9"/>
    <w:rsid w:val="05760640"/>
    <w:rsid w:val="05852631"/>
    <w:rsid w:val="058D5E17"/>
    <w:rsid w:val="05B63349"/>
    <w:rsid w:val="05B806BE"/>
    <w:rsid w:val="06020D60"/>
    <w:rsid w:val="06174FFF"/>
    <w:rsid w:val="06345E06"/>
    <w:rsid w:val="064F38A1"/>
    <w:rsid w:val="065E4A58"/>
    <w:rsid w:val="0671705A"/>
    <w:rsid w:val="067D79BE"/>
    <w:rsid w:val="068154EF"/>
    <w:rsid w:val="06CB5FF1"/>
    <w:rsid w:val="06D03D80"/>
    <w:rsid w:val="06E34232"/>
    <w:rsid w:val="070C4862"/>
    <w:rsid w:val="07214F35"/>
    <w:rsid w:val="072A2F74"/>
    <w:rsid w:val="07516591"/>
    <w:rsid w:val="07821620"/>
    <w:rsid w:val="078A3B70"/>
    <w:rsid w:val="07D3213A"/>
    <w:rsid w:val="08071A24"/>
    <w:rsid w:val="08183A16"/>
    <w:rsid w:val="08224E29"/>
    <w:rsid w:val="08257CF3"/>
    <w:rsid w:val="084A0BB1"/>
    <w:rsid w:val="08694FA6"/>
    <w:rsid w:val="08715AED"/>
    <w:rsid w:val="08AF0F66"/>
    <w:rsid w:val="08AF38C7"/>
    <w:rsid w:val="08C01BD2"/>
    <w:rsid w:val="08CE609D"/>
    <w:rsid w:val="08E61C8C"/>
    <w:rsid w:val="08EE7747"/>
    <w:rsid w:val="08F71A98"/>
    <w:rsid w:val="090E5BA6"/>
    <w:rsid w:val="091D1854"/>
    <w:rsid w:val="096D1D5A"/>
    <w:rsid w:val="09D62A02"/>
    <w:rsid w:val="09DE0BBF"/>
    <w:rsid w:val="09E55802"/>
    <w:rsid w:val="09FA11E0"/>
    <w:rsid w:val="09FC5CB5"/>
    <w:rsid w:val="0A0D7099"/>
    <w:rsid w:val="0A1246B0"/>
    <w:rsid w:val="0A1F1FE8"/>
    <w:rsid w:val="0A52600B"/>
    <w:rsid w:val="0A876E4C"/>
    <w:rsid w:val="0A9D3B40"/>
    <w:rsid w:val="0A9D666F"/>
    <w:rsid w:val="0AB775DF"/>
    <w:rsid w:val="0AC82C7E"/>
    <w:rsid w:val="0B212DFC"/>
    <w:rsid w:val="0B46312A"/>
    <w:rsid w:val="0B87329B"/>
    <w:rsid w:val="0B936711"/>
    <w:rsid w:val="0BA04639"/>
    <w:rsid w:val="0BC7743F"/>
    <w:rsid w:val="0BCA6B86"/>
    <w:rsid w:val="0BCC1BBC"/>
    <w:rsid w:val="0BFE4EEC"/>
    <w:rsid w:val="0C1C22EB"/>
    <w:rsid w:val="0C1E733C"/>
    <w:rsid w:val="0C2B3807"/>
    <w:rsid w:val="0C2F4307"/>
    <w:rsid w:val="0C662A91"/>
    <w:rsid w:val="0C9413AC"/>
    <w:rsid w:val="0CCF2AB5"/>
    <w:rsid w:val="0CFD5F71"/>
    <w:rsid w:val="0D1129FD"/>
    <w:rsid w:val="0D374B59"/>
    <w:rsid w:val="0D490AEC"/>
    <w:rsid w:val="0D4D556D"/>
    <w:rsid w:val="0D584ACF"/>
    <w:rsid w:val="0D591C10"/>
    <w:rsid w:val="0D755459"/>
    <w:rsid w:val="0D755681"/>
    <w:rsid w:val="0D7A6E00"/>
    <w:rsid w:val="0D835EE4"/>
    <w:rsid w:val="0D9B7629"/>
    <w:rsid w:val="0DF50885"/>
    <w:rsid w:val="0E0D0CC1"/>
    <w:rsid w:val="0E104FED"/>
    <w:rsid w:val="0E201CFF"/>
    <w:rsid w:val="0E2054A5"/>
    <w:rsid w:val="0E252C04"/>
    <w:rsid w:val="0E66543C"/>
    <w:rsid w:val="0EB67D00"/>
    <w:rsid w:val="0EC046DA"/>
    <w:rsid w:val="0EC61677"/>
    <w:rsid w:val="0ECB1AC7"/>
    <w:rsid w:val="0ECF4867"/>
    <w:rsid w:val="0EDC2BF8"/>
    <w:rsid w:val="0EF3685E"/>
    <w:rsid w:val="0EF5026F"/>
    <w:rsid w:val="0F0B2B0D"/>
    <w:rsid w:val="0F0D1DAD"/>
    <w:rsid w:val="0F541118"/>
    <w:rsid w:val="0F5F0E0D"/>
    <w:rsid w:val="0F620B01"/>
    <w:rsid w:val="0F6250F4"/>
    <w:rsid w:val="0FAA402A"/>
    <w:rsid w:val="0FF924E8"/>
    <w:rsid w:val="10112492"/>
    <w:rsid w:val="1017656F"/>
    <w:rsid w:val="10276855"/>
    <w:rsid w:val="1036156C"/>
    <w:rsid w:val="106D4B08"/>
    <w:rsid w:val="10702130"/>
    <w:rsid w:val="10772B6A"/>
    <w:rsid w:val="109A69DF"/>
    <w:rsid w:val="10A4772B"/>
    <w:rsid w:val="10A62450"/>
    <w:rsid w:val="10BF4C80"/>
    <w:rsid w:val="10EF4F57"/>
    <w:rsid w:val="1114246C"/>
    <w:rsid w:val="111451B1"/>
    <w:rsid w:val="115A4886"/>
    <w:rsid w:val="118947DD"/>
    <w:rsid w:val="118F5130"/>
    <w:rsid w:val="121E1371"/>
    <w:rsid w:val="1222054A"/>
    <w:rsid w:val="124473D0"/>
    <w:rsid w:val="126033A5"/>
    <w:rsid w:val="12760EA7"/>
    <w:rsid w:val="12A22DAA"/>
    <w:rsid w:val="12FA054E"/>
    <w:rsid w:val="13072FD1"/>
    <w:rsid w:val="130D399B"/>
    <w:rsid w:val="13147343"/>
    <w:rsid w:val="13303BFB"/>
    <w:rsid w:val="136202C9"/>
    <w:rsid w:val="1363764B"/>
    <w:rsid w:val="138844B0"/>
    <w:rsid w:val="13901E58"/>
    <w:rsid w:val="13A35D37"/>
    <w:rsid w:val="13A740BB"/>
    <w:rsid w:val="140D5ACB"/>
    <w:rsid w:val="142E45D2"/>
    <w:rsid w:val="14430AD7"/>
    <w:rsid w:val="14533497"/>
    <w:rsid w:val="145B0F39"/>
    <w:rsid w:val="14891807"/>
    <w:rsid w:val="14A405FA"/>
    <w:rsid w:val="14B7032D"/>
    <w:rsid w:val="14C25A5C"/>
    <w:rsid w:val="14CF1B1B"/>
    <w:rsid w:val="14EF6464"/>
    <w:rsid w:val="150317C5"/>
    <w:rsid w:val="15257CBF"/>
    <w:rsid w:val="152661DD"/>
    <w:rsid w:val="154F5C08"/>
    <w:rsid w:val="15621A2A"/>
    <w:rsid w:val="1562473D"/>
    <w:rsid w:val="15810A6E"/>
    <w:rsid w:val="159D7523"/>
    <w:rsid w:val="15B36D47"/>
    <w:rsid w:val="15C10748"/>
    <w:rsid w:val="15CE592F"/>
    <w:rsid w:val="15D62A35"/>
    <w:rsid w:val="15DA0B1B"/>
    <w:rsid w:val="15F9112A"/>
    <w:rsid w:val="163323A0"/>
    <w:rsid w:val="166422D4"/>
    <w:rsid w:val="16A93C36"/>
    <w:rsid w:val="16C22BF8"/>
    <w:rsid w:val="16E573D4"/>
    <w:rsid w:val="17191550"/>
    <w:rsid w:val="171D676F"/>
    <w:rsid w:val="17235FC3"/>
    <w:rsid w:val="17644C3C"/>
    <w:rsid w:val="1765229F"/>
    <w:rsid w:val="177248A1"/>
    <w:rsid w:val="17791EEB"/>
    <w:rsid w:val="178E2610"/>
    <w:rsid w:val="17B429B6"/>
    <w:rsid w:val="17F76369"/>
    <w:rsid w:val="183052FE"/>
    <w:rsid w:val="18345919"/>
    <w:rsid w:val="184053F5"/>
    <w:rsid w:val="18552337"/>
    <w:rsid w:val="1860288D"/>
    <w:rsid w:val="1864257A"/>
    <w:rsid w:val="18866995"/>
    <w:rsid w:val="18CF253C"/>
    <w:rsid w:val="18D55226"/>
    <w:rsid w:val="18F94BC1"/>
    <w:rsid w:val="191D2647"/>
    <w:rsid w:val="19696281"/>
    <w:rsid w:val="19760AD5"/>
    <w:rsid w:val="19D11E91"/>
    <w:rsid w:val="19D71EF1"/>
    <w:rsid w:val="1A043150"/>
    <w:rsid w:val="1A076DF9"/>
    <w:rsid w:val="1A6521FF"/>
    <w:rsid w:val="1A951111"/>
    <w:rsid w:val="1A9F2060"/>
    <w:rsid w:val="1AAC1FB7"/>
    <w:rsid w:val="1AB03E37"/>
    <w:rsid w:val="1B490D6B"/>
    <w:rsid w:val="1B4D60D6"/>
    <w:rsid w:val="1B660303"/>
    <w:rsid w:val="1B6B0887"/>
    <w:rsid w:val="1B8B33D9"/>
    <w:rsid w:val="1B8F3DB2"/>
    <w:rsid w:val="1BAA1DE2"/>
    <w:rsid w:val="1BEC6B0F"/>
    <w:rsid w:val="1BF4598C"/>
    <w:rsid w:val="1BFC35E3"/>
    <w:rsid w:val="1C053422"/>
    <w:rsid w:val="1C096A6D"/>
    <w:rsid w:val="1C252021"/>
    <w:rsid w:val="1C3B38D2"/>
    <w:rsid w:val="1C582204"/>
    <w:rsid w:val="1CA26D56"/>
    <w:rsid w:val="1CA7512B"/>
    <w:rsid w:val="1CB5035B"/>
    <w:rsid w:val="1CED5E3B"/>
    <w:rsid w:val="1D0106C8"/>
    <w:rsid w:val="1D057D4A"/>
    <w:rsid w:val="1D743260"/>
    <w:rsid w:val="1D854EA6"/>
    <w:rsid w:val="1D931580"/>
    <w:rsid w:val="1DA73C7B"/>
    <w:rsid w:val="1DAD49C3"/>
    <w:rsid w:val="1DD5392A"/>
    <w:rsid w:val="1DE00903"/>
    <w:rsid w:val="1E10351A"/>
    <w:rsid w:val="1E157715"/>
    <w:rsid w:val="1E3B3719"/>
    <w:rsid w:val="1E3D7AF5"/>
    <w:rsid w:val="1E5A5C6C"/>
    <w:rsid w:val="1E8D0F5F"/>
    <w:rsid w:val="1EA10BA7"/>
    <w:rsid w:val="1EB96FB5"/>
    <w:rsid w:val="1EBC1835"/>
    <w:rsid w:val="1EC245C6"/>
    <w:rsid w:val="1EE142CE"/>
    <w:rsid w:val="1EE219A9"/>
    <w:rsid w:val="1F2962CC"/>
    <w:rsid w:val="1FF540F7"/>
    <w:rsid w:val="1FF73C02"/>
    <w:rsid w:val="203B0DEE"/>
    <w:rsid w:val="205963A2"/>
    <w:rsid w:val="206750B4"/>
    <w:rsid w:val="20810F47"/>
    <w:rsid w:val="20931C4F"/>
    <w:rsid w:val="209C145C"/>
    <w:rsid w:val="20AC0F62"/>
    <w:rsid w:val="20B816B5"/>
    <w:rsid w:val="20CB694C"/>
    <w:rsid w:val="20F0020A"/>
    <w:rsid w:val="2109446A"/>
    <w:rsid w:val="21114778"/>
    <w:rsid w:val="211508B6"/>
    <w:rsid w:val="212935D8"/>
    <w:rsid w:val="21336F8E"/>
    <w:rsid w:val="214B2327"/>
    <w:rsid w:val="21614F2E"/>
    <w:rsid w:val="217622C3"/>
    <w:rsid w:val="21BE0F4D"/>
    <w:rsid w:val="21CF34CA"/>
    <w:rsid w:val="22230DB0"/>
    <w:rsid w:val="223E3A9E"/>
    <w:rsid w:val="22671A17"/>
    <w:rsid w:val="227D325D"/>
    <w:rsid w:val="22BF5256"/>
    <w:rsid w:val="22D25C13"/>
    <w:rsid w:val="23432EBF"/>
    <w:rsid w:val="239004BD"/>
    <w:rsid w:val="23C00003"/>
    <w:rsid w:val="23C843B5"/>
    <w:rsid w:val="23DF51AB"/>
    <w:rsid w:val="23E47961"/>
    <w:rsid w:val="23F162CD"/>
    <w:rsid w:val="240B5FA0"/>
    <w:rsid w:val="244119C2"/>
    <w:rsid w:val="24561911"/>
    <w:rsid w:val="2462758C"/>
    <w:rsid w:val="247D6B3E"/>
    <w:rsid w:val="24993465"/>
    <w:rsid w:val="249D1E07"/>
    <w:rsid w:val="24B959FC"/>
    <w:rsid w:val="24BC0068"/>
    <w:rsid w:val="24F1613C"/>
    <w:rsid w:val="24F3511B"/>
    <w:rsid w:val="24F66C50"/>
    <w:rsid w:val="24FA0F05"/>
    <w:rsid w:val="250B3983"/>
    <w:rsid w:val="25297089"/>
    <w:rsid w:val="25432271"/>
    <w:rsid w:val="255816B5"/>
    <w:rsid w:val="255D171E"/>
    <w:rsid w:val="258A52EC"/>
    <w:rsid w:val="25C268A9"/>
    <w:rsid w:val="25C72EDE"/>
    <w:rsid w:val="25DF76E4"/>
    <w:rsid w:val="260F621B"/>
    <w:rsid w:val="260F722E"/>
    <w:rsid w:val="264A194A"/>
    <w:rsid w:val="265B0BAB"/>
    <w:rsid w:val="26725DC2"/>
    <w:rsid w:val="26857BB1"/>
    <w:rsid w:val="269B2770"/>
    <w:rsid w:val="26BC7A25"/>
    <w:rsid w:val="26ED1D1A"/>
    <w:rsid w:val="26FC6074"/>
    <w:rsid w:val="27191E5A"/>
    <w:rsid w:val="279F537D"/>
    <w:rsid w:val="27D52B4D"/>
    <w:rsid w:val="28312969"/>
    <w:rsid w:val="283F55C8"/>
    <w:rsid w:val="2841626E"/>
    <w:rsid w:val="284877C3"/>
    <w:rsid w:val="28623547"/>
    <w:rsid w:val="286363AA"/>
    <w:rsid w:val="28652F5F"/>
    <w:rsid w:val="289A53C6"/>
    <w:rsid w:val="28B57D0B"/>
    <w:rsid w:val="28CD3B7C"/>
    <w:rsid w:val="29212871"/>
    <w:rsid w:val="29365138"/>
    <w:rsid w:val="29565F0F"/>
    <w:rsid w:val="295C51FF"/>
    <w:rsid w:val="297C23E4"/>
    <w:rsid w:val="29957A9C"/>
    <w:rsid w:val="299E66E4"/>
    <w:rsid w:val="29CB28DE"/>
    <w:rsid w:val="29F01EC0"/>
    <w:rsid w:val="2A1D587C"/>
    <w:rsid w:val="2A326BBC"/>
    <w:rsid w:val="2A377AEF"/>
    <w:rsid w:val="2A396D7E"/>
    <w:rsid w:val="2A46148A"/>
    <w:rsid w:val="2A487D87"/>
    <w:rsid w:val="2A834AE2"/>
    <w:rsid w:val="2AA809EC"/>
    <w:rsid w:val="2AB12D5D"/>
    <w:rsid w:val="2B0D5AB8"/>
    <w:rsid w:val="2B3B5CFE"/>
    <w:rsid w:val="2B5143E8"/>
    <w:rsid w:val="2B533A68"/>
    <w:rsid w:val="2B6A5CA2"/>
    <w:rsid w:val="2B6C1F8F"/>
    <w:rsid w:val="2B8B7BE5"/>
    <w:rsid w:val="2B9008B8"/>
    <w:rsid w:val="2BD678E6"/>
    <w:rsid w:val="2BD707F7"/>
    <w:rsid w:val="2C306D94"/>
    <w:rsid w:val="2C3E45FA"/>
    <w:rsid w:val="2C496F26"/>
    <w:rsid w:val="2C5A7AC4"/>
    <w:rsid w:val="2C5C383D"/>
    <w:rsid w:val="2C7F011E"/>
    <w:rsid w:val="2CB05936"/>
    <w:rsid w:val="2D0122EF"/>
    <w:rsid w:val="2D046455"/>
    <w:rsid w:val="2D2A4F18"/>
    <w:rsid w:val="2D681F9D"/>
    <w:rsid w:val="2D831310"/>
    <w:rsid w:val="2D9C235F"/>
    <w:rsid w:val="2DA717DF"/>
    <w:rsid w:val="2DBD030B"/>
    <w:rsid w:val="2DD85145"/>
    <w:rsid w:val="2DEE1F39"/>
    <w:rsid w:val="2DF001A0"/>
    <w:rsid w:val="2E006CA6"/>
    <w:rsid w:val="2E170C45"/>
    <w:rsid w:val="2E1A575D"/>
    <w:rsid w:val="2E2403DE"/>
    <w:rsid w:val="2E310CF9"/>
    <w:rsid w:val="2E34313A"/>
    <w:rsid w:val="2E5F3F2B"/>
    <w:rsid w:val="2E713945"/>
    <w:rsid w:val="2E980D78"/>
    <w:rsid w:val="2EAD6D0E"/>
    <w:rsid w:val="2EC27A9F"/>
    <w:rsid w:val="2F0C586F"/>
    <w:rsid w:val="2F177393"/>
    <w:rsid w:val="2F394274"/>
    <w:rsid w:val="2F656CB5"/>
    <w:rsid w:val="2F7013A7"/>
    <w:rsid w:val="2F705441"/>
    <w:rsid w:val="2F911A4F"/>
    <w:rsid w:val="2FA264CB"/>
    <w:rsid w:val="2FA52DD9"/>
    <w:rsid w:val="2FEE7A9E"/>
    <w:rsid w:val="300D0896"/>
    <w:rsid w:val="30247901"/>
    <w:rsid w:val="302A3C52"/>
    <w:rsid w:val="304E7F55"/>
    <w:rsid w:val="3086532C"/>
    <w:rsid w:val="308B1A91"/>
    <w:rsid w:val="30A101F1"/>
    <w:rsid w:val="30AE5029"/>
    <w:rsid w:val="30B05F05"/>
    <w:rsid w:val="30C55EAC"/>
    <w:rsid w:val="30C776F3"/>
    <w:rsid w:val="30CB4915"/>
    <w:rsid w:val="30DE31DB"/>
    <w:rsid w:val="310D15A9"/>
    <w:rsid w:val="31155D1C"/>
    <w:rsid w:val="31436D79"/>
    <w:rsid w:val="31504BB8"/>
    <w:rsid w:val="3198380B"/>
    <w:rsid w:val="31A37A55"/>
    <w:rsid w:val="31A43590"/>
    <w:rsid w:val="31B92EF6"/>
    <w:rsid w:val="31D3499B"/>
    <w:rsid w:val="320A674F"/>
    <w:rsid w:val="3218366F"/>
    <w:rsid w:val="322C5A64"/>
    <w:rsid w:val="323153F3"/>
    <w:rsid w:val="324A2ACB"/>
    <w:rsid w:val="325635A5"/>
    <w:rsid w:val="326C4233"/>
    <w:rsid w:val="329621E4"/>
    <w:rsid w:val="32AB6095"/>
    <w:rsid w:val="32B45548"/>
    <w:rsid w:val="32CC0FF0"/>
    <w:rsid w:val="330B3D36"/>
    <w:rsid w:val="33423060"/>
    <w:rsid w:val="3350138F"/>
    <w:rsid w:val="335D0803"/>
    <w:rsid w:val="33853C5B"/>
    <w:rsid w:val="338E62A6"/>
    <w:rsid w:val="339A4B28"/>
    <w:rsid w:val="33D65AB9"/>
    <w:rsid w:val="33F45A99"/>
    <w:rsid w:val="343F18D3"/>
    <w:rsid w:val="344648EF"/>
    <w:rsid w:val="344F3C87"/>
    <w:rsid w:val="34665DBC"/>
    <w:rsid w:val="34894C9E"/>
    <w:rsid w:val="34B97B11"/>
    <w:rsid w:val="34DD1293"/>
    <w:rsid w:val="34FE1BAC"/>
    <w:rsid w:val="350E58F0"/>
    <w:rsid w:val="351729F7"/>
    <w:rsid w:val="351C625F"/>
    <w:rsid w:val="351E7A9C"/>
    <w:rsid w:val="355359F9"/>
    <w:rsid w:val="3567552A"/>
    <w:rsid w:val="35A16764"/>
    <w:rsid w:val="35A91A40"/>
    <w:rsid w:val="35DE111E"/>
    <w:rsid w:val="35EB415E"/>
    <w:rsid w:val="35F66DAD"/>
    <w:rsid w:val="36361367"/>
    <w:rsid w:val="36387C73"/>
    <w:rsid w:val="36C97D20"/>
    <w:rsid w:val="36ED6EFF"/>
    <w:rsid w:val="36F01751"/>
    <w:rsid w:val="371371EE"/>
    <w:rsid w:val="371B60A2"/>
    <w:rsid w:val="372B56AC"/>
    <w:rsid w:val="373C11D7"/>
    <w:rsid w:val="374750E9"/>
    <w:rsid w:val="374A5296"/>
    <w:rsid w:val="37513EA7"/>
    <w:rsid w:val="37DD629E"/>
    <w:rsid w:val="37EB2A61"/>
    <w:rsid w:val="3805012E"/>
    <w:rsid w:val="383059D0"/>
    <w:rsid w:val="383733B0"/>
    <w:rsid w:val="384A6CB4"/>
    <w:rsid w:val="38690DCD"/>
    <w:rsid w:val="38AB7FC4"/>
    <w:rsid w:val="38BD1B07"/>
    <w:rsid w:val="38EB4E72"/>
    <w:rsid w:val="390501ED"/>
    <w:rsid w:val="390F7E89"/>
    <w:rsid w:val="391E7589"/>
    <w:rsid w:val="39203A68"/>
    <w:rsid w:val="3926198B"/>
    <w:rsid w:val="392C4597"/>
    <w:rsid w:val="394F3664"/>
    <w:rsid w:val="396957EB"/>
    <w:rsid w:val="397A3554"/>
    <w:rsid w:val="399565E0"/>
    <w:rsid w:val="39F802AD"/>
    <w:rsid w:val="3A021DD1"/>
    <w:rsid w:val="3A0353BC"/>
    <w:rsid w:val="3A067500"/>
    <w:rsid w:val="3A076B41"/>
    <w:rsid w:val="3A1B015F"/>
    <w:rsid w:val="3A1E65D5"/>
    <w:rsid w:val="3A382BC6"/>
    <w:rsid w:val="3A594502"/>
    <w:rsid w:val="3A994958"/>
    <w:rsid w:val="3B0A6CE6"/>
    <w:rsid w:val="3B1A6A83"/>
    <w:rsid w:val="3B5F6EA5"/>
    <w:rsid w:val="3B97294E"/>
    <w:rsid w:val="3B981ED5"/>
    <w:rsid w:val="3BAB3BE6"/>
    <w:rsid w:val="3BAF1030"/>
    <w:rsid w:val="3BB67B85"/>
    <w:rsid w:val="3BDC339C"/>
    <w:rsid w:val="3BE61375"/>
    <w:rsid w:val="3C4E235B"/>
    <w:rsid w:val="3D010FC2"/>
    <w:rsid w:val="3D0E232F"/>
    <w:rsid w:val="3D247685"/>
    <w:rsid w:val="3D4612E1"/>
    <w:rsid w:val="3D605157"/>
    <w:rsid w:val="3D6C58AA"/>
    <w:rsid w:val="3D766F81"/>
    <w:rsid w:val="3DA90A10"/>
    <w:rsid w:val="3DAA5731"/>
    <w:rsid w:val="3DB40426"/>
    <w:rsid w:val="3DE23C97"/>
    <w:rsid w:val="3DE70E45"/>
    <w:rsid w:val="3DEF414E"/>
    <w:rsid w:val="3DF92041"/>
    <w:rsid w:val="3E265AEC"/>
    <w:rsid w:val="3E45657B"/>
    <w:rsid w:val="3E60365E"/>
    <w:rsid w:val="3E6367A6"/>
    <w:rsid w:val="3E6A6216"/>
    <w:rsid w:val="3E802908"/>
    <w:rsid w:val="3E860BED"/>
    <w:rsid w:val="3EA87543"/>
    <w:rsid w:val="3EB35CD8"/>
    <w:rsid w:val="3EDE49E6"/>
    <w:rsid w:val="3EED1FB7"/>
    <w:rsid w:val="3F1627F5"/>
    <w:rsid w:val="3F2226C4"/>
    <w:rsid w:val="3F2A1578"/>
    <w:rsid w:val="3F2F6B8F"/>
    <w:rsid w:val="3F484C16"/>
    <w:rsid w:val="3F5A120F"/>
    <w:rsid w:val="3F5B5BD6"/>
    <w:rsid w:val="3F6031EC"/>
    <w:rsid w:val="3F934C4B"/>
    <w:rsid w:val="3F96540E"/>
    <w:rsid w:val="3FB46420"/>
    <w:rsid w:val="3FC527C4"/>
    <w:rsid w:val="40053391"/>
    <w:rsid w:val="40054F0C"/>
    <w:rsid w:val="400718BA"/>
    <w:rsid w:val="40077B0C"/>
    <w:rsid w:val="40374866"/>
    <w:rsid w:val="405D5E94"/>
    <w:rsid w:val="40833636"/>
    <w:rsid w:val="40A74B64"/>
    <w:rsid w:val="40E175F5"/>
    <w:rsid w:val="40E223E3"/>
    <w:rsid w:val="40F92DD3"/>
    <w:rsid w:val="415723CD"/>
    <w:rsid w:val="415E0C6E"/>
    <w:rsid w:val="4163212F"/>
    <w:rsid w:val="41D46E33"/>
    <w:rsid w:val="42114FF8"/>
    <w:rsid w:val="424563D1"/>
    <w:rsid w:val="424F26AA"/>
    <w:rsid w:val="427B38D2"/>
    <w:rsid w:val="4282751D"/>
    <w:rsid w:val="429E74FE"/>
    <w:rsid w:val="42B3131D"/>
    <w:rsid w:val="42D35B44"/>
    <w:rsid w:val="42F43F34"/>
    <w:rsid w:val="42F54FEF"/>
    <w:rsid w:val="433834D7"/>
    <w:rsid w:val="434D1CD9"/>
    <w:rsid w:val="43983931"/>
    <w:rsid w:val="43A40F5E"/>
    <w:rsid w:val="43B70858"/>
    <w:rsid w:val="43CE7334"/>
    <w:rsid w:val="43D42A1E"/>
    <w:rsid w:val="43DD2C7E"/>
    <w:rsid w:val="43E02B4D"/>
    <w:rsid w:val="43FF1956"/>
    <w:rsid w:val="4416656F"/>
    <w:rsid w:val="443048C7"/>
    <w:rsid w:val="44A818BD"/>
    <w:rsid w:val="44AD0C81"/>
    <w:rsid w:val="44AF5CA8"/>
    <w:rsid w:val="44B9599C"/>
    <w:rsid w:val="45795008"/>
    <w:rsid w:val="45A57D99"/>
    <w:rsid w:val="45AC070B"/>
    <w:rsid w:val="45AC1A61"/>
    <w:rsid w:val="45B002FD"/>
    <w:rsid w:val="45BA7B1E"/>
    <w:rsid w:val="45DA0B80"/>
    <w:rsid w:val="46050649"/>
    <w:rsid w:val="460E39A2"/>
    <w:rsid w:val="46193E6D"/>
    <w:rsid w:val="467278F2"/>
    <w:rsid w:val="4676111D"/>
    <w:rsid w:val="469D4C2B"/>
    <w:rsid w:val="46E96EBD"/>
    <w:rsid w:val="46EC6589"/>
    <w:rsid w:val="471274C2"/>
    <w:rsid w:val="47333F54"/>
    <w:rsid w:val="47740ECA"/>
    <w:rsid w:val="477B0AA3"/>
    <w:rsid w:val="47862654"/>
    <w:rsid w:val="47906638"/>
    <w:rsid w:val="47B55DC2"/>
    <w:rsid w:val="47C562E2"/>
    <w:rsid w:val="481C1C7A"/>
    <w:rsid w:val="481D11DA"/>
    <w:rsid w:val="481E59F2"/>
    <w:rsid w:val="48276F9D"/>
    <w:rsid w:val="482F19AD"/>
    <w:rsid w:val="483671E0"/>
    <w:rsid w:val="4895781F"/>
    <w:rsid w:val="48B83169"/>
    <w:rsid w:val="48BC6C0F"/>
    <w:rsid w:val="48C00A15"/>
    <w:rsid w:val="48D507A7"/>
    <w:rsid w:val="48FE7AA9"/>
    <w:rsid w:val="491E0CA0"/>
    <w:rsid w:val="4945657F"/>
    <w:rsid w:val="4961203A"/>
    <w:rsid w:val="49A045CA"/>
    <w:rsid w:val="49A776CE"/>
    <w:rsid w:val="49CE761C"/>
    <w:rsid w:val="49D14436"/>
    <w:rsid w:val="4A101B3C"/>
    <w:rsid w:val="4A111E7E"/>
    <w:rsid w:val="4A2E3B09"/>
    <w:rsid w:val="4A373B71"/>
    <w:rsid w:val="4A392FB7"/>
    <w:rsid w:val="4A511878"/>
    <w:rsid w:val="4AC565F9"/>
    <w:rsid w:val="4AD37F2C"/>
    <w:rsid w:val="4AD66A58"/>
    <w:rsid w:val="4ADD63C2"/>
    <w:rsid w:val="4AFD5ED9"/>
    <w:rsid w:val="4B545722"/>
    <w:rsid w:val="4B7D1BFF"/>
    <w:rsid w:val="4B8614A7"/>
    <w:rsid w:val="4B955014"/>
    <w:rsid w:val="4BA116C3"/>
    <w:rsid w:val="4BA60FEB"/>
    <w:rsid w:val="4BCC3193"/>
    <w:rsid w:val="4BEB6533"/>
    <w:rsid w:val="4C1B0FA2"/>
    <w:rsid w:val="4C5316B3"/>
    <w:rsid w:val="4C60689E"/>
    <w:rsid w:val="4C69703C"/>
    <w:rsid w:val="4C7120EB"/>
    <w:rsid w:val="4C76404F"/>
    <w:rsid w:val="4CBB08F0"/>
    <w:rsid w:val="4CC14A4A"/>
    <w:rsid w:val="4CD4551D"/>
    <w:rsid w:val="4CE27936"/>
    <w:rsid w:val="4CF20065"/>
    <w:rsid w:val="4CF24544"/>
    <w:rsid w:val="4CF66F3E"/>
    <w:rsid w:val="4D174E51"/>
    <w:rsid w:val="4D3D691B"/>
    <w:rsid w:val="4D5D5E2A"/>
    <w:rsid w:val="4D656FE2"/>
    <w:rsid w:val="4D6C208F"/>
    <w:rsid w:val="4D8512FA"/>
    <w:rsid w:val="4D8D0B26"/>
    <w:rsid w:val="4D9549A9"/>
    <w:rsid w:val="4DAA05E1"/>
    <w:rsid w:val="4DCA4656"/>
    <w:rsid w:val="4DD728CB"/>
    <w:rsid w:val="4DD74FC1"/>
    <w:rsid w:val="4DE2009E"/>
    <w:rsid w:val="4E04568A"/>
    <w:rsid w:val="4E1D2D96"/>
    <w:rsid w:val="4E1E1594"/>
    <w:rsid w:val="4E655BBE"/>
    <w:rsid w:val="4E951CAC"/>
    <w:rsid w:val="4EA330F5"/>
    <w:rsid w:val="4EA53DD6"/>
    <w:rsid w:val="4EA5566A"/>
    <w:rsid w:val="4ECF552E"/>
    <w:rsid w:val="4ED85297"/>
    <w:rsid w:val="4EE36640"/>
    <w:rsid w:val="4EE81F86"/>
    <w:rsid w:val="4EEF299F"/>
    <w:rsid w:val="4F1F09CE"/>
    <w:rsid w:val="4F304F69"/>
    <w:rsid w:val="4F3B332E"/>
    <w:rsid w:val="4F4641AC"/>
    <w:rsid w:val="4F6B29FF"/>
    <w:rsid w:val="4F717AE9"/>
    <w:rsid w:val="4F766114"/>
    <w:rsid w:val="4FBB7B5A"/>
    <w:rsid w:val="503E68E4"/>
    <w:rsid w:val="50601474"/>
    <w:rsid w:val="506A3ECB"/>
    <w:rsid w:val="50886B55"/>
    <w:rsid w:val="509C6EF6"/>
    <w:rsid w:val="51002483"/>
    <w:rsid w:val="51620CD8"/>
    <w:rsid w:val="517F140F"/>
    <w:rsid w:val="51870AAC"/>
    <w:rsid w:val="51AF1064"/>
    <w:rsid w:val="51C95A97"/>
    <w:rsid w:val="51D07D5D"/>
    <w:rsid w:val="51D47BCC"/>
    <w:rsid w:val="51DA6E2E"/>
    <w:rsid w:val="521615CF"/>
    <w:rsid w:val="5244074B"/>
    <w:rsid w:val="52762C3B"/>
    <w:rsid w:val="52A511EA"/>
    <w:rsid w:val="52B407EA"/>
    <w:rsid w:val="52C01913"/>
    <w:rsid w:val="52CA20B7"/>
    <w:rsid w:val="52D715BF"/>
    <w:rsid w:val="52F566C4"/>
    <w:rsid w:val="52F81540"/>
    <w:rsid w:val="52F847C6"/>
    <w:rsid w:val="53176B7B"/>
    <w:rsid w:val="536114C2"/>
    <w:rsid w:val="53682217"/>
    <w:rsid w:val="53B3503D"/>
    <w:rsid w:val="53C96FE0"/>
    <w:rsid w:val="54212C19"/>
    <w:rsid w:val="54462559"/>
    <w:rsid w:val="548E2EEC"/>
    <w:rsid w:val="54B221AA"/>
    <w:rsid w:val="54B459B4"/>
    <w:rsid w:val="54C53DC5"/>
    <w:rsid w:val="54CE6FDB"/>
    <w:rsid w:val="54D343D7"/>
    <w:rsid w:val="54EC75A4"/>
    <w:rsid w:val="5503044A"/>
    <w:rsid w:val="55042D1F"/>
    <w:rsid w:val="55280668"/>
    <w:rsid w:val="556E44DC"/>
    <w:rsid w:val="556F1D7F"/>
    <w:rsid w:val="557252B2"/>
    <w:rsid w:val="55937A20"/>
    <w:rsid w:val="55A33A34"/>
    <w:rsid w:val="55A97243"/>
    <w:rsid w:val="55C408CA"/>
    <w:rsid w:val="55C667DB"/>
    <w:rsid w:val="55D4590B"/>
    <w:rsid w:val="55DE2635"/>
    <w:rsid w:val="55EE69A6"/>
    <w:rsid w:val="56087BC9"/>
    <w:rsid w:val="56332707"/>
    <w:rsid w:val="566273F2"/>
    <w:rsid w:val="56861E35"/>
    <w:rsid w:val="56E20EF6"/>
    <w:rsid w:val="56E757E9"/>
    <w:rsid w:val="56E971CD"/>
    <w:rsid w:val="57066797"/>
    <w:rsid w:val="5712706A"/>
    <w:rsid w:val="571C68BA"/>
    <w:rsid w:val="57202386"/>
    <w:rsid w:val="574971D1"/>
    <w:rsid w:val="575E5E0B"/>
    <w:rsid w:val="57923D07"/>
    <w:rsid w:val="5792768C"/>
    <w:rsid w:val="579D3952"/>
    <w:rsid w:val="57B30084"/>
    <w:rsid w:val="57C739B1"/>
    <w:rsid w:val="58003366"/>
    <w:rsid w:val="5853793A"/>
    <w:rsid w:val="58642ED3"/>
    <w:rsid w:val="587D6765"/>
    <w:rsid w:val="588B519E"/>
    <w:rsid w:val="58BA52C3"/>
    <w:rsid w:val="58C65BDF"/>
    <w:rsid w:val="58D26CA6"/>
    <w:rsid w:val="58DB4ECE"/>
    <w:rsid w:val="58F20F01"/>
    <w:rsid w:val="590E18E8"/>
    <w:rsid w:val="592F6B22"/>
    <w:rsid w:val="593C6BCA"/>
    <w:rsid w:val="594F4ACC"/>
    <w:rsid w:val="59620FD1"/>
    <w:rsid w:val="596A097A"/>
    <w:rsid w:val="59704CB2"/>
    <w:rsid w:val="598F4D47"/>
    <w:rsid w:val="599227B3"/>
    <w:rsid w:val="59A03F35"/>
    <w:rsid w:val="59C37D0F"/>
    <w:rsid w:val="59D12BBA"/>
    <w:rsid w:val="59E63B1C"/>
    <w:rsid w:val="59F419ED"/>
    <w:rsid w:val="5A2E2F94"/>
    <w:rsid w:val="5A6D4269"/>
    <w:rsid w:val="5A7038B4"/>
    <w:rsid w:val="5A766F04"/>
    <w:rsid w:val="5A7A16E1"/>
    <w:rsid w:val="5A7C1AF5"/>
    <w:rsid w:val="5AAC3332"/>
    <w:rsid w:val="5AE70E4B"/>
    <w:rsid w:val="5AFC08CE"/>
    <w:rsid w:val="5B0A1FF4"/>
    <w:rsid w:val="5B2630E4"/>
    <w:rsid w:val="5B801E17"/>
    <w:rsid w:val="5BA83AF9"/>
    <w:rsid w:val="5BCB2477"/>
    <w:rsid w:val="5BDA7019"/>
    <w:rsid w:val="5BF24DF7"/>
    <w:rsid w:val="5BFA7708"/>
    <w:rsid w:val="5C211E97"/>
    <w:rsid w:val="5C2A2760"/>
    <w:rsid w:val="5C346E43"/>
    <w:rsid w:val="5C3B671B"/>
    <w:rsid w:val="5C533F59"/>
    <w:rsid w:val="5C735E44"/>
    <w:rsid w:val="5C9A4BCD"/>
    <w:rsid w:val="5C9B567B"/>
    <w:rsid w:val="5CA40D11"/>
    <w:rsid w:val="5D156F6C"/>
    <w:rsid w:val="5D172CE4"/>
    <w:rsid w:val="5D1F7DEB"/>
    <w:rsid w:val="5DAF5FC9"/>
    <w:rsid w:val="5DE03E89"/>
    <w:rsid w:val="5DFB7DC4"/>
    <w:rsid w:val="5E466833"/>
    <w:rsid w:val="5E4A0E97"/>
    <w:rsid w:val="5EBD3D5F"/>
    <w:rsid w:val="5EC070C2"/>
    <w:rsid w:val="5ED11637"/>
    <w:rsid w:val="5EE56833"/>
    <w:rsid w:val="5F0B0627"/>
    <w:rsid w:val="5F1861FE"/>
    <w:rsid w:val="5F3802EC"/>
    <w:rsid w:val="5F3F29C6"/>
    <w:rsid w:val="5F5300DC"/>
    <w:rsid w:val="5F685A79"/>
    <w:rsid w:val="5F877C07"/>
    <w:rsid w:val="5F944AC0"/>
    <w:rsid w:val="5F9E544B"/>
    <w:rsid w:val="5FA72443"/>
    <w:rsid w:val="5FA831BD"/>
    <w:rsid w:val="5FD41360"/>
    <w:rsid w:val="5FD56F94"/>
    <w:rsid w:val="600259C9"/>
    <w:rsid w:val="602219A7"/>
    <w:rsid w:val="602B5618"/>
    <w:rsid w:val="60323AD2"/>
    <w:rsid w:val="60362BF4"/>
    <w:rsid w:val="603B476A"/>
    <w:rsid w:val="60625919"/>
    <w:rsid w:val="609B59DA"/>
    <w:rsid w:val="60B92304"/>
    <w:rsid w:val="60D274C1"/>
    <w:rsid w:val="60DA5436"/>
    <w:rsid w:val="61494F57"/>
    <w:rsid w:val="615B7082"/>
    <w:rsid w:val="61685756"/>
    <w:rsid w:val="61785033"/>
    <w:rsid w:val="617A5F38"/>
    <w:rsid w:val="617C2693"/>
    <w:rsid w:val="61B42BDB"/>
    <w:rsid w:val="61C84B03"/>
    <w:rsid w:val="61CC5C78"/>
    <w:rsid w:val="61CE1DDF"/>
    <w:rsid w:val="61F87AB0"/>
    <w:rsid w:val="620272F9"/>
    <w:rsid w:val="6211064A"/>
    <w:rsid w:val="624C1CBA"/>
    <w:rsid w:val="626D784A"/>
    <w:rsid w:val="62860B45"/>
    <w:rsid w:val="62C84A81"/>
    <w:rsid w:val="62D3168C"/>
    <w:rsid w:val="630539C0"/>
    <w:rsid w:val="6327307F"/>
    <w:rsid w:val="632D45A1"/>
    <w:rsid w:val="633077D9"/>
    <w:rsid w:val="63546E12"/>
    <w:rsid w:val="63640861"/>
    <w:rsid w:val="637360B8"/>
    <w:rsid w:val="63AA720F"/>
    <w:rsid w:val="63B533BB"/>
    <w:rsid w:val="63CB4828"/>
    <w:rsid w:val="63FB1C47"/>
    <w:rsid w:val="640D6FA2"/>
    <w:rsid w:val="64283F9E"/>
    <w:rsid w:val="643E2B6B"/>
    <w:rsid w:val="64533E3C"/>
    <w:rsid w:val="647D2D00"/>
    <w:rsid w:val="64AC28AC"/>
    <w:rsid w:val="64CA353E"/>
    <w:rsid w:val="64E65768"/>
    <w:rsid w:val="64FF27DF"/>
    <w:rsid w:val="6504555A"/>
    <w:rsid w:val="653603C7"/>
    <w:rsid w:val="65675F9A"/>
    <w:rsid w:val="656E3439"/>
    <w:rsid w:val="65894327"/>
    <w:rsid w:val="65976EA7"/>
    <w:rsid w:val="65A2736F"/>
    <w:rsid w:val="65CE60F9"/>
    <w:rsid w:val="65D2465A"/>
    <w:rsid w:val="65D31427"/>
    <w:rsid w:val="65D70ED0"/>
    <w:rsid w:val="65DE38B5"/>
    <w:rsid w:val="6601753A"/>
    <w:rsid w:val="662F3B8F"/>
    <w:rsid w:val="663515B7"/>
    <w:rsid w:val="66370988"/>
    <w:rsid w:val="66434868"/>
    <w:rsid w:val="66CA6A45"/>
    <w:rsid w:val="66CD1FF3"/>
    <w:rsid w:val="66CD350A"/>
    <w:rsid w:val="66F80C64"/>
    <w:rsid w:val="671169F6"/>
    <w:rsid w:val="671E3AFA"/>
    <w:rsid w:val="67591212"/>
    <w:rsid w:val="676E7D45"/>
    <w:rsid w:val="67D31EFE"/>
    <w:rsid w:val="67F53FF8"/>
    <w:rsid w:val="68064081"/>
    <w:rsid w:val="68177434"/>
    <w:rsid w:val="6835383E"/>
    <w:rsid w:val="6852392E"/>
    <w:rsid w:val="69041ADC"/>
    <w:rsid w:val="690E58E3"/>
    <w:rsid w:val="69160322"/>
    <w:rsid w:val="69180F01"/>
    <w:rsid w:val="69562FC3"/>
    <w:rsid w:val="69645F22"/>
    <w:rsid w:val="697A7764"/>
    <w:rsid w:val="698C4A5A"/>
    <w:rsid w:val="699851AD"/>
    <w:rsid w:val="69AF2F75"/>
    <w:rsid w:val="69E95A08"/>
    <w:rsid w:val="69F30635"/>
    <w:rsid w:val="69F3645D"/>
    <w:rsid w:val="69FC4FFB"/>
    <w:rsid w:val="6A2B08C4"/>
    <w:rsid w:val="6A4C5F97"/>
    <w:rsid w:val="6A675F30"/>
    <w:rsid w:val="6A8A71EB"/>
    <w:rsid w:val="6AC33DB7"/>
    <w:rsid w:val="6AC47DB1"/>
    <w:rsid w:val="6B013226"/>
    <w:rsid w:val="6B0C2013"/>
    <w:rsid w:val="6B166CD1"/>
    <w:rsid w:val="6B1F03E8"/>
    <w:rsid w:val="6B272CFA"/>
    <w:rsid w:val="6B4102DA"/>
    <w:rsid w:val="6B511AB7"/>
    <w:rsid w:val="6B621F16"/>
    <w:rsid w:val="6B6269DF"/>
    <w:rsid w:val="6B7216CD"/>
    <w:rsid w:val="6B7629BD"/>
    <w:rsid w:val="6B9B4A6F"/>
    <w:rsid w:val="6BC41DB9"/>
    <w:rsid w:val="6BCC5A2B"/>
    <w:rsid w:val="6BD26C6D"/>
    <w:rsid w:val="6BF012D0"/>
    <w:rsid w:val="6C5123D4"/>
    <w:rsid w:val="6C562C02"/>
    <w:rsid w:val="6C6E257C"/>
    <w:rsid w:val="6C887B99"/>
    <w:rsid w:val="6C9E6F7E"/>
    <w:rsid w:val="6CA07B59"/>
    <w:rsid w:val="6CB56A8B"/>
    <w:rsid w:val="6CF272CA"/>
    <w:rsid w:val="6CF56DF1"/>
    <w:rsid w:val="6D0D5EB2"/>
    <w:rsid w:val="6D1C0937"/>
    <w:rsid w:val="6D21056C"/>
    <w:rsid w:val="6D400035"/>
    <w:rsid w:val="6D6C2F12"/>
    <w:rsid w:val="6D91274C"/>
    <w:rsid w:val="6D995904"/>
    <w:rsid w:val="6DF26967"/>
    <w:rsid w:val="6DF56343"/>
    <w:rsid w:val="6E0761BD"/>
    <w:rsid w:val="6E1D7717"/>
    <w:rsid w:val="6E3C4BA9"/>
    <w:rsid w:val="6E452246"/>
    <w:rsid w:val="6E501943"/>
    <w:rsid w:val="6EBE38CF"/>
    <w:rsid w:val="6EF51D7C"/>
    <w:rsid w:val="6F08765A"/>
    <w:rsid w:val="6F217155"/>
    <w:rsid w:val="6F2D6397"/>
    <w:rsid w:val="6F4E0AFA"/>
    <w:rsid w:val="6F8B0266"/>
    <w:rsid w:val="6FAD74D8"/>
    <w:rsid w:val="6FBF5B89"/>
    <w:rsid w:val="703D085C"/>
    <w:rsid w:val="70561C68"/>
    <w:rsid w:val="70694746"/>
    <w:rsid w:val="707903DA"/>
    <w:rsid w:val="70E1278B"/>
    <w:rsid w:val="70E937FE"/>
    <w:rsid w:val="70EB34FC"/>
    <w:rsid w:val="70F52EE5"/>
    <w:rsid w:val="70FF5BE4"/>
    <w:rsid w:val="711A6D17"/>
    <w:rsid w:val="711D12BB"/>
    <w:rsid w:val="712D3C42"/>
    <w:rsid w:val="71347A95"/>
    <w:rsid w:val="71436346"/>
    <w:rsid w:val="71E3369F"/>
    <w:rsid w:val="71EF7A03"/>
    <w:rsid w:val="72036290"/>
    <w:rsid w:val="720535FB"/>
    <w:rsid w:val="726048B1"/>
    <w:rsid w:val="726F41CB"/>
    <w:rsid w:val="727D6D64"/>
    <w:rsid w:val="72933FAE"/>
    <w:rsid w:val="72A418F6"/>
    <w:rsid w:val="72FA4B4F"/>
    <w:rsid w:val="7318110C"/>
    <w:rsid w:val="73487C44"/>
    <w:rsid w:val="73595538"/>
    <w:rsid w:val="73801064"/>
    <w:rsid w:val="738106CD"/>
    <w:rsid w:val="73866F98"/>
    <w:rsid w:val="73936F4C"/>
    <w:rsid w:val="73BA0635"/>
    <w:rsid w:val="73BF47DD"/>
    <w:rsid w:val="73EA22DA"/>
    <w:rsid w:val="73FE47A6"/>
    <w:rsid w:val="744C6673"/>
    <w:rsid w:val="745A1572"/>
    <w:rsid w:val="74810724"/>
    <w:rsid w:val="749018A2"/>
    <w:rsid w:val="749D147C"/>
    <w:rsid w:val="74BE650C"/>
    <w:rsid w:val="74FC0CE6"/>
    <w:rsid w:val="75330480"/>
    <w:rsid w:val="753D1B23"/>
    <w:rsid w:val="759F0162"/>
    <w:rsid w:val="75B30843"/>
    <w:rsid w:val="75F33058"/>
    <w:rsid w:val="765D680F"/>
    <w:rsid w:val="76764583"/>
    <w:rsid w:val="76C471EE"/>
    <w:rsid w:val="77514476"/>
    <w:rsid w:val="77567C97"/>
    <w:rsid w:val="777C610E"/>
    <w:rsid w:val="77A33576"/>
    <w:rsid w:val="77AD62C7"/>
    <w:rsid w:val="78202F3D"/>
    <w:rsid w:val="785C1A9B"/>
    <w:rsid w:val="787F67A4"/>
    <w:rsid w:val="78894887"/>
    <w:rsid w:val="7897107D"/>
    <w:rsid w:val="78A165B6"/>
    <w:rsid w:val="78A323FC"/>
    <w:rsid w:val="78D87374"/>
    <w:rsid w:val="78DA0DD4"/>
    <w:rsid w:val="790C376B"/>
    <w:rsid w:val="791B0E64"/>
    <w:rsid w:val="794E7636"/>
    <w:rsid w:val="796B791D"/>
    <w:rsid w:val="79766326"/>
    <w:rsid w:val="797A48CF"/>
    <w:rsid w:val="79B454C8"/>
    <w:rsid w:val="7A0D6E49"/>
    <w:rsid w:val="7A1858B0"/>
    <w:rsid w:val="7A1E7F87"/>
    <w:rsid w:val="7A2D6CEA"/>
    <w:rsid w:val="7A396538"/>
    <w:rsid w:val="7A3E0998"/>
    <w:rsid w:val="7A682979"/>
    <w:rsid w:val="7AAD075A"/>
    <w:rsid w:val="7AFE508C"/>
    <w:rsid w:val="7B032A3A"/>
    <w:rsid w:val="7B1C13B8"/>
    <w:rsid w:val="7B2912E3"/>
    <w:rsid w:val="7B7A2964"/>
    <w:rsid w:val="7B9B5CB4"/>
    <w:rsid w:val="7BB24AAD"/>
    <w:rsid w:val="7BBB0CD0"/>
    <w:rsid w:val="7BBD4C76"/>
    <w:rsid w:val="7BC938EC"/>
    <w:rsid w:val="7BCB7664"/>
    <w:rsid w:val="7C491A81"/>
    <w:rsid w:val="7C8F4CC5"/>
    <w:rsid w:val="7CCA16C9"/>
    <w:rsid w:val="7CD358E3"/>
    <w:rsid w:val="7CDC4FE7"/>
    <w:rsid w:val="7CE45748"/>
    <w:rsid w:val="7CE76ACB"/>
    <w:rsid w:val="7D0E3CEF"/>
    <w:rsid w:val="7D2012E9"/>
    <w:rsid w:val="7D2D355E"/>
    <w:rsid w:val="7D5918F4"/>
    <w:rsid w:val="7D6600D4"/>
    <w:rsid w:val="7D6F401F"/>
    <w:rsid w:val="7D7160A6"/>
    <w:rsid w:val="7DBE2D36"/>
    <w:rsid w:val="7DF32EA2"/>
    <w:rsid w:val="7E2938D1"/>
    <w:rsid w:val="7E7705C0"/>
    <w:rsid w:val="7E8177F6"/>
    <w:rsid w:val="7EC60EE2"/>
    <w:rsid w:val="7EED169F"/>
    <w:rsid w:val="7F1C455E"/>
    <w:rsid w:val="7F472E2B"/>
    <w:rsid w:val="7F6E675E"/>
    <w:rsid w:val="7F903686"/>
    <w:rsid w:val="7FAD5D1F"/>
    <w:rsid w:val="7FB03209"/>
    <w:rsid w:val="7FBA3779"/>
    <w:rsid w:val="7FCA16AC"/>
    <w:rsid w:val="7FDC7B3A"/>
    <w:rsid w:val="7FF56A5D"/>
    <w:rsid w:val="7FFD067B"/>
    <w:rsid w:val="7FFF0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tabs>
        <w:tab w:val="decimal" w:pos="315"/>
        <w:tab w:val="left" w:pos="630"/>
      </w:tabs>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5"/>
      <w:ind w:right="158"/>
      <w:jc w:val="center"/>
      <w:outlineLvl w:val="0"/>
    </w:pPr>
    <w:rPr>
      <w:sz w:val="72"/>
      <w:szCs w:val="72"/>
    </w:rPr>
  </w:style>
  <w:style w:type="paragraph" w:styleId="5">
    <w:name w:val="heading 2"/>
    <w:basedOn w:val="1"/>
    <w:next w:val="1"/>
    <w:qFormat/>
    <w:uiPriority w:val="1"/>
    <w:pPr>
      <w:spacing w:before="54"/>
      <w:ind w:left="1323"/>
      <w:outlineLvl w:val="1"/>
    </w:pPr>
    <w:rPr>
      <w:b/>
      <w:bCs/>
      <w:sz w:val="32"/>
      <w:szCs w:val="32"/>
    </w:rPr>
  </w:style>
  <w:style w:type="paragraph" w:styleId="6">
    <w:name w:val="heading 3"/>
    <w:basedOn w:val="1"/>
    <w:next w:val="1"/>
    <w:qFormat/>
    <w:uiPriority w:val="0"/>
    <w:pPr>
      <w:tabs>
        <w:tab w:val="left" w:pos="851"/>
        <w:tab w:val="clear" w:pos="315"/>
        <w:tab w:val="clear" w:pos="630"/>
      </w:tabs>
      <w:spacing w:line="360" w:lineRule="auto"/>
      <w:ind w:left="851" w:hanging="851"/>
      <w:outlineLvl w:val="2"/>
    </w:pPr>
    <w:rPr>
      <w:sz w:val="20"/>
      <w:szCs w:val="20"/>
    </w:rPr>
  </w:style>
  <w:style w:type="paragraph" w:styleId="7">
    <w:name w:val="heading 4"/>
    <w:basedOn w:val="1"/>
    <w:next w:val="1"/>
    <w:qFormat/>
    <w:uiPriority w:val="0"/>
    <w:pPr>
      <w:spacing w:before="100" w:beforeAutospacing="1" w:after="100" w:afterAutospacing="1"/>
      <w:outlineLvl w:val="3"/>
    </w:pPr>
    <w:rPr>
      <w:rFonts w:hint="eastAsia" w:cs="Times New Roman"/>
      <w:b/>
      <w:sz w:val="24"/>
      <w:szCs w:val="24"/>
      <w:lang w:val="en-US" w:bidi="ar-SA"/>
    </w:rPr>
  </w:style>
  <w:style w:type="paragraph" w:styleId="8">
    <w:name w:val="heading 6"/>
    <w:basedOn w:val="1"/>
    <w:next w:val="1"/>
    <w:qFormat/>
    <w:uiPriority w:val="0"/>
    <w:pPr>
      <w:spacing w:before="100" w:beforeAutospacing="1" w:after="100" w:afterAutospacing="1"/>
      <w:outlineLvl w:val="5"/>
    </w:pPr>
    <w:rPr>
      <w:rFonts w:hint="eastAsia" w:cs="Times New Roman"/>
      <w:b/>
      <w:sz w:val="15"/>
      <w:szCs w:val="15"/>
      <w:lang w:val="en-US"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decimal" w:pos="315"/>
        <w:tab w:val="left" w:pos="630"/>
      </w:tabs>
      <w:ind w:firstLine="420" w:firstLineChars="100"/>
    </w:pPr>
  </w:style>
  <w:style w:type="paragraph" w:styleId="3">
    <w:name w:val="Body Text"/>
    <w:basedOn w:val="1"/>
    <w:next w:val="1"/>
    <w:link w:val="36"/>
    <w:qFormat/>
    <w:uiPriority w:val="1"/>
    <w:rPr>
      <w:rFonts w:ascii="Times New Roman" w:hAnsi="Times New Roman" w:cs="Times New Roman"/>
      <w:sz w:val="24"/>
      <w:szCs w:val="24"/>
      <w:lang w:bidi="ar-SA"/>
    </w:rPr>
  </w:style>
  <w:style w:type="paragraph" w:styleId="9">
    <w:name w:val="table of authorities"/>
    <w:basedOn w:val="1"/>
    <w:next w:val="1"/>
    <w:unhideWhenUsed/>
    <w:qFormat/>
    <w:uiPriority w:val="99"/>
    <w:pPr>
      <w:ind w:left="420" w:leftChars="200"/>
    </w:pPr>
  </w:style>
  <w:style w:type="paragraph" w:styleId="10">
    <w:name w:val="Normal Indent"/>
    <w:basedOn w:val="1"/>
    <w:qFormat/>
    <w:uiPriority w:val="0"/>
    <w:pPr>
      <w:ind w:firstLine="200" w:firstLineChars="200"/>
    </w:pPr>
    <w:rPr>
      <w:rFonts w:cs="Times New Roman"/>
      <w:sz w:val="20"/>
      <w:szCs w:val="24"/>
    </w:rPr>
  </w:style>
  <w:style w:type="paragraph" w:styleId="11">
    <w:name w:val="caption"/>
    <w:basedOn w:val="1"/>
    <w:next w:val="1"/>
    <w:qFormat/>
    <w:uiPriority w:val="0"/>
    <w:pPr>
      <w:spacing w:before="152" w:after="160" w:line="360" w:lineRule="auto"/>
    </w:pPr>
    <w:rPr>
      <w:rFonts w:ascii="Arial" w:hAnsi="Arial" w:eastAsia="黑体" w:cs="Arial"/>
      <w:sz w:val="20"/>
      <w:szCs w:val="20"/>
      <w:lang w:bidi="ar-SA"/>
    </w:rPr>
  </w:style>
  <w:style w:type="paragraph" w:styleId="12">
    <w:name w:val="annotation text"/>
    <w:basedOn w:val="1"/>
    <w:link w:val="37"/>
    <w:qFormat/>
    <w:uiPriority w:val="0"/>
  </w:style>
  <w:style w:type="paragraph" w:styleId="13">
    <w:name w:val="Body Text 3"/>
    <w:basedOn w:val="1"/>
    <w:qFormat/>
    <w:uiPriority w:val="0"/>
    <w:pPr>
      <w:spacing w:after="120" w:line="360" w:lineRule="auto"/>
    </w:pPr>
    <w:rPr>
      <w:sz w:val="16"/>
      <w:szCs w:val="16"/>
    </w:rPr>
  </w:style>
  <w:style w:type="paragraph" w:styleId="14">
    <w:name w:val="List 2"/>
    <w:basedOn w:val="1"/>
    <w:qFormat/>
    <w:uiPriority w:val="0"/>
    <w:pPr>
      <w:ind w:left="100" w:leftChars="200" w:hanging="200" w:hangingChars="200"/>
      <w:contextualSpacing/>
    </w:pPr>
  </w:style>
  <w:style w:type="paragraph" w:styleId="15">
    <w:name w:val="toc 5"/>
    <w:basedOn w:val="1"/>
    <w:next w:val="1"/>
    <w:qFormat/>
    <w:uiPriority w:val="99"/>
    <w:pPr>
      <w:ind w:left="1680"/>
      <w:jc w:val="both"/>
    </w:pPr>
    <w:rPr>
      <w:kern w:val="1"/>
      <w:szCs w:val="24"/>
    </w:rPr>
  </w:style>
  <w:style w:type="paragraph" w:styleId="16">
    <w:name w:val="Plain Text"/>
    <w:basedOn w:val="1"/>
    <w:qFormat/>
    <w:uiPriority w:val="0"/>
    <w:rPr>
      <w:rFonts w:cs="Times New Roman"/>
      <w:sz w:val="20"/>
      <w:szCs w:val="20"/>
    </w:rPr>
  </w:style>
  <w:style w:type="paragraph" w:styleId="17">
    <w:name w:val="Date"/>
    <w:basedOn w:val="1"/>
    <w:next w:val="1"/>
    <w:link w:val="38"/>
    <w:qFormat/>
    <w:uiPriority w:val="0"/>
    <w:pPr>
      <w:adjustRightInd w:val="0"/>
      <w:textAlignment w:val="baseline"/>
    </w:pPr>
    <w:rPr>
      <w:rFonts w:hAnsi="Times New Roman" w:cs="Times New Roman"/>
      <w:sz w:val="28"/>
      <w:szCs w:val="20"/>
      <w:lang w:bidi="ar-SA"/>
    </w:rPr>
  </w:style>
  <w:style w:type="paragraph" w:styleId="18">
    <w:name w:val="Balloon Text"/>
    <w:basedOn w:val="1"/>
    <w:link w:val="39"/>
    <w:qFormat/>
    <w:uiPriority w:val="0"/>
    <w:rPr>
      <w:sz w:val="18"/>
      <w:szCs w:val="18"/>
    </w:rPr>
  </w:style>
  <w:style w:type="paragraph" w:styleId="19">
    <w:name w:val="footer"/>
    <w:basedOn w:val="1"/>
    <w:qFormat/>
    <w:uiPriority w:val="0"/>
    <w:pPr>
      <w:tabs>
        <w:tab w:val="center" w:pos="4153"/>
        <w:tab w:val="right" w:pos="8306"/>
        <w:tab w:val="clear" w:pos="315"/>
        <w:tab w:val="clear" w:pos="630"/>
      </w:tabs>
      <w:snapToGrid w:val="0"/>
    </w:pPr>
    <w:rPr>
      <w:sz w:val="18"/>
    </w:rPr>
  </w:style>
  <w:style w:type="paragraph" w:styleId="20">
    <w:name w:val="header"/>
    <w:basedOn w:val="1"/>
    <w:qFormat/>
    <w:uiPriority w:val="0"/>
    <w:pPr>
      <w:pBdr>
        <w:bottom w:val="single" w:color="auto" w:sz="6" w:space="1"/>
      </w:pBdr>
      <w:tabs>
        <w:tab w:val="center" w:pos="4153"/>
        <w:tab w:val="right" w:pos="8306"/>
        <w:tab w:val="clear" w:pos="315"/>
        <w:tab w:val="clear" w:pos="630"/>
      </w:tabs>
      <w:snapToGrid w:val="0"/>
      <w:jc w:val="center"/>
    </w:pPr>
    <w:rPr>
      <w:sz w:val="18"/>
      <w:szCs w:val="18"/>
    </w:rPr>
  </w:style>
  <w:style w:type="paragraph" w:styleId="21">
    <w:name w:val="toc 1"/>
    <w:basedOn w:val="1"/>
    <w:next w:val="1"/>
    <w:qFormat/>
    <w:uiPriority w:val="0"/>
    <w:pPr>
      <w:widowControl/>
      <w:tabs>
        <w:tab w:val="left" w:pos="3420"/>
        <w:tab w:val="clear" w:pos="315"/>
        <w:tab w:val="clear" w:pos="630"/>
      </w:tabs>
      <w:spacing w:line="480" w:lineRule="exact"/>
      <w:jc w:val="center"/>
    </w:pPr>
    <w:rPr>
      <w:b/>
      <w:bCs/>
      <w:sz w:val="24"/>
      <w:szCs w:val="24"/>
    </w:rPr>
  </w:style>
  <w:style w:type="paragraph" w:styleId="22">
    <w:name w:val="index heading"/>
    <w:basedOn w:val="1"/>
    <w:next w:val="23"/>
    <w:qFormat/>
    <w:uiPriority w:val="0"/>
    <w:rPr>
      <w:rFonts w:ascii="Times New Roman" w:hAnsi="Times New Roman"/>
      <w:szCs w:val="20"/>
    </w:rPr>
  </w:style>
  <w:style w:type="paragraph" w:styleId="23">
    <w:name w:val="index 1"/>
    <w:basedOn w:val="1"/>
    <w:next w:val="1"/>
    <w:qFormat/>
    <w:uiPriority w:val="0"/>
  </w:style>
  <w:style w:type="paragraph" w:styleId="2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5"/>
        <w:tab w:val="clear" w:pos="630"/>
      </w:tabs>
    </w:pPr>
    <w:rPr>
      <w:rFonts w:hint="eastAsia" w:cs="Times New Roman"/>
      <w:sz w:val="24"/>
      <w:szCs w:val="24"/>
      <w:lang w:val="en-US" w:bidi="ar-SA"/>
    </w:rPr>
  </w:style>
  <w:style w:type="paragraph" w:styleId="25">
    <w:name w:val="Normal (Web)"/>
    <w:basedOn w:val="1"/>
    <w:qFormat/>
    <w:uiPriority w:val="0"/>
    <w:pPr>
      <w:spacing w:before="100" w:beforeAutospacing="1" w:after="100" w:afterAutospacing="1"/>
    </w:pPr>
    <w:rPr>
      <w:rFonts w:cs="Times New Roman"/>
      <w:sz w:val="24"/>
      <w:lang w:val="en-US" w:bidi="ar-SA"/>
    </w:rPr>
  </w:style>
  <w:style w:type="paragraph" w:styleId="26">
    <w:name w:val="Title"/>
    <w:basedOn w:val="14"/>
    <w:next w:val="1"/>
    <w:qFormat/>
    <w:uiPriority w:val="10"/>
    <w:pPr>
      <w:jc w:val="center"/>
      <w:outlineLvl w:val="0"/>
    </w:pPr>
    <w:rPr>
      <w:rFonts w:ascii="Cambria" w:hAnsi="Cambria"/>
      <w:b/>
      <w:bCs/>
      <w:kern w:val="28"/>
      <w:sz w:val="21"/>
      <w:szCs w:val="32"/>
      <w:lang w:bidi="ar-SA"/>
    </w:rPr>
  </w:style>
  <w:style w:type="paragraph" w:styleId="27">
    <w:name w:val="annotation subject"/>
    <w:basedOn w:val="12"/>
    <w:next w:val="12"/>
    <w:link w:val="40"/>
    <w:qFormat/>
    <w:uiPriority w:val="0"/>
    <w:rPr>
      <w:rFonts w:ascii="Times New Roman" w:hAnsi="Times New Roman" w:cs="Times New Roman"/>
      <w:sz w:val="20"/>
      <w:szCs w:val="20"/>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rPr>
  </w:style>
  <w:style w:type="character" w:styleId="32">
    <w:name w:val="page number"/>
    <w:qFormat/>
    <w:uiPriority w:val="0"/>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6">
    <w:name w:val="正文文本 Char"/>
    <w:link w:val="3"/>
    <w:qFormat/>
    <w:uiPriority w:val="1"/>
    <w:rPr>
      <w:sz w:val="24"/>
      <w:szCs w:val="24"/>
    </w:rPr>
  </w:style>
  <w:style w:type="character" w:customStyle="1" w:styleId="37">
    <w:name w:val="批注文字 Char"/>
    <w:link w:val="12"/>
    <w:qFormat/>
    <w:uiPriority w:val="0"/>
    <w:rPr>
      <w:rFonts w:ascii="宋体" w:hAnsi="宋体" w:cs="宋体"/>
      <w:sz w:val="22"/>
      <w:szCs w:val="22"/>
      <w:lang w:val="zh-CN" w:bidi="zh-CN"/>
    </w:rPr>
  </w:style>
  <w:style w:type="character" w:customStyle="1" w:styleId="38">
    <w:name w:val="日期 Char"/>
    <w:link w:val="17"/>
    <w:qFormat/>
    <w:uiPriority w:val="0"/>
    <w:rPr>
      <w:rFonts w:ascii="宋体"/>
      <w:kern w:val="0"/>
      <w:sz w:val="28"/>
      <w:szCs w:val="20"/>
    </w:rPr>
  </w:style>
  <w:style w:type="character" w:customStyle="1" w:styleId="39">
    <w:name w:val="批注框文本 Char"/>
    <w:link w:val="18"/>
    <w:qFormat/>
    <w:uiPriority w:val="0"/>
    <w:rPr>
      <w:rFonts w:ascii="宋体" w:hAnsi="宋体" w:cs="宋体"/>
      <w:sz w:val="18"/>
      <w:szCs w:val="18"/>
      <w:lang w:val="zh-CN" w:bidi="zh-CN"/>
    </w:rPr>
  </w:style>
  <w:style w:type="character" w:customStyle="1" w:styleId="40">
    <w:name w:val="批注主题 Char"/>
    <w:link w:val="27"/>
    <w:qFormat/>
    <w:uiPriority w:val="0"/>
    <w:rPr>
      <w:lang w:val="zh-CN" w:bidi="zh-CN"/>
    </w:rPr>
  </w:style>
  <w:style w:type="paragraph" w:customStyle="1" w:styleId="41">
    <w:name w:val="表格文字"/>
    <w:basedOn w:val="1"/>
    <w:qFormat/>
    <w:uiPriority w:val="0"/>
    <w:pPr>
      <w:spacing w:before="25" w:after="25" w:line="300" w:lineRule="auto"/>
    </w:pPr>
    <w:rPr>
      <w:rFonts w:ascii="Times" w:hAnsi="Times"/>
      <w:spacing w:val="10"/>
      <w:sz w:val="24"/>
      <w:szCs w:val="20"/>
    </w:rPr>
  </w:style>
  <w:style w:type="character" w:customStyle="1" w:styleId="42">
    <w:name w:val="font11"/>
    <w:qFormat/>
    <w:uiPriority w:val="0"/>
    <w:rPr>
      <w:rFonts w:hint="eastAsia" w:ascii="宋体" w:hAnsi="宋体" w:eastAsia="宋体" w:cs="宋体"/>
      <w:color w:val="000000"/>
      <w:sz w:val="24"/>
      <w:szCs w:val="24"/>
      <w:u w:val="none"/>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sz w:val="24"/>
      <w:szCs w:val="20"/>
    </w:rPr>
  </w:style>
  <w:style w:type="paragraph" w:customStyle="1" w:styleId="44">
    <w:name w:val="_Style 2"/>
    <w:basedOn w:val="1"/>
    <w:qFormat/>
    <w:uiPriority w:val="0"/>
    <w:pPr>
      <w:ind w:firstLine="420" w:firstLineChars="200"/>
    </w:pPr>
    <w:rPr>
      <w:rFonts w:ascii="Calibri" w:hAnsi="Calibri"/>
    </w:rPr>
  </w:style>
  <w:style w:type="paragraph" w:styleId="45">
    <w:name w:val="List Paragraph"/>
    <w:basedOn w:val="1"/>
    <w:qFormat/>
    <w:uiPriority w:val="34"/>
    <w:pPr>
      <w:ind w:firstLine="420" w:firstLineChars="200"/>
    </w:pPr>
    <w:rPr>
      <w:szCs w:val="20"/>
    </w:rPr>
  </w:style>
  <w:style w:type="paragraph" w:customStyle="1" w:styleId="46">
    <w:name w:val="题注5"/>
    <w:basedOn w:val="1"/>
    <w:next w:val="11"/>
    <w:qFormat/>
    <w:uiPriority w:val="0"/>
    <w:pPr>
      <w:jc w:val="center"/>
    </w:pPr>
    <w:rPr>
      <w:rFonts w:ascii="Times New Roman" w:hAnsi="Times New Roman"/>
      <w:b/>
      <w:color w:val="000000"/>
      <w:sz w:val="24"/>
      <w:szCs w:val="21"/>
    </w:rPr>
  </w:style>
  <w:style w:type="character" w:customStyle="1" w:styleId="47">
    <w:name w:val="font21"/>
    <w:qFormat/>
    <w:uiPriority w:val="0"/>
    <w:rPr>
      <w:rFonts w:hint="eastAsia" w:ascii="宋体" w:hAnsi="宋体" w:eastAsia="宋体" w:cs="宋体"/>
      <w:color w:val="000000"/>
      <w:sz w:val="20"/>
      <w:szCs w:val="20"/>
      <w:u w:val="none"/>
    </w:rPr>
  </w:style>
  <w:style w:type="character" w:customStyle="1" w:styleId="48">
    <w:name w:val="font01"/>
    <w:qFormat/>
    <w:uiPriority w:val="0"/>
    <w:rPr>
      <w:rFonts w:hint="default" w:ascii="MS Sans Serif" w:hAnsi="MS Sans Serif" w:eastAsia="MS Sans Serif" w:cs="MS Sans Serif"/>
      <w:color w:val="000000"/>
      <w:sz w:val="20"/>
      <w:szCs w:val="20"/>
      <w:u w:val="none"/>
    </w:rPr>
  </w:style>
  <w:style w:type="character" w:customStyle="1" w:styleId="49">
    <w:name w:val="NormalCharacter"/>
    <w:semiHidden/>
    <w:qFormat/>
    <w:uiPriority w:val="0"/>
    <w:rPr>
      <w:sz w:val="20"/>
    </w:rPr>
  </w:style>
  <w:style w:type="paragraph" w:styleId="5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1">
    <w:name w:val="font41"/>
    <w:basedOn w:val="3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4391</Words>
  <Characters>25029</Characters>
  <Lines>208</Lines>
  <Paragraphs>58</Paragraphs>
  <TotalTime>21</TotalTime>
  <ScaleCrop>false</ScaleCrop>
  <LinksUpToDate>false</LinksUpToDate>
  <CharactersWithSpaces>29362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2023-08-06T14:53:00Z</dcterms:created>
  <dc:creator>Administrator</dc:creator>
  <cp:lastModifiedBy>Administrator</cp:lastModifiedBy>
  <cp:lastPrinted>2022-08-04T08:23:00Z</cp:lastPrinted>
  <dcterms:modified xsi:type="dcterms:W3CDTF">2024-01-04T06:40:36Z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401236FE89BA49DAA0CB1B9481EF1341_13</vt:lpwstr>
  </property>
</Properties>
</file>